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B2" w:rsidRDefault="00BA44B2" w:rsidP="00BB1D54">
      <w:pPr>
        <w:pStyle w:val="Memoheading"/>
        <w:rPr>
          <w:rFonts w:ascii="Myriad Pro" w:hAnsi="Myriad Pro"/>
          <w:b/>
          <w:bCs/>
          <w:noProof w:val="0"/>
          <w:sz w:val="24"/>
          <w:lang w:val="en-GB"/>
        </w:rPr>
      </w:pPr>
      <w:r>
        <w:rPr>
          <w:rFonts w:ascii="Myriad Pro" w:hAnsi="Myriad Pro"/>
          <w:b/>
          <w:bCs/>
          <w:noProof w:val="0"/>
          <w:sz w:val="24"/>
          <w:lang w:val="en-GB"/>
        </w:rPr>
        <w:t>United Nations Development Programme</w:t>
      </w:r>
    </w:p>
    <w:p w:rsidR="00BA44B2" w:rsidRPr="00E962A1" w:rsidRDefault="005A71C3" w:rsidP="00BB1D54">
      <w:pPr>
        <w:pStyle w:val="Memoheading"/>
        <w:jc w:val="right"/>
        <w:rPr>
          <w:rFonts w:ascii="Myriad Pro" w:hAnsi="Myriad Pro"/>
          <w:b/>
          <w:bCs/>
          <w:i/>
          <w:iCs/>
          <w:noProof w:val="0"/>
          <w:sz w:val="22"/>
          <w:lang w:val="en-GB"/>
        </w:rPr>
      </w:pPr>
      <w:r>
        <w:drawing>
          <wp:inline distT="0" distB="0" distL="0" distR="0">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rsidR="000F7A34" w:rsidRDefault="000F7A34" w:rsidP="00BB1D54">
      <w:pPr>
        <w:pStyle w:val="Memoheading"/>
        <w:jc w:val="both"/>
        <w:rPr>
          <w:rFonts w:ascii="Tahoma" w:hAnsi="Tahoma" w:cs="Tahoma"/>
          <w:bCs/>
          <w:noProof w:val="0"/>
          <w:sz w:val="22"/>
          <w:lang w:val="en-GB"/>
        </w:rPr>
      </w:pPr>
    </w:p>
    <w:p w:rsidR="000F7A34" w:rsidRDefault="000F7A34" w:rsidP="00BB1D54">
      <w:pPr>
        <w:pStyle w:val="Memoheading"/>
        <w:jc w:val="both"/>
        <w:rPr>
          <w:rFonts w:ascii="Tahoma" w:hAnsi="Tahoma" w:cs="Tahoma"/>
          <w:bCs/>
          <w:noProof w:val="0"/>
          <w:sz w:val="22"/>
          <w:lang w:val="en-GB"/>
        </w:rPr>
      </w:pPr>
    </w:p>
    <w:p w:rsidR="000F7A34" w:rsidRDefault="000F7A34" w:rsidP="00BB1D54">
      <w:pPr>
        <w:pStyle w:val="Memoheading"/>
        <w:jc w:val="both"/>
        <w:rPr>
          <w:rFonts w:ascii="Tahoma" w:hAnsi="Tahoma" w:cs="Tahoma"/>
          <w:bCs/>
          <w:noProof w:val="0"/>
          <w:sz w:val="22"/>
          <w:lang w:val="en-GB"/>
        </w:rPr>
      </w:pPr>
    </w:p>
    <w:p w:rsidR="00BA44B2" w:rsidRDefault="00BA44B2" w:rsidP="00BB1D54">
      <w:pPr>
        <w:pStyle w:val="Memoheading"/>
        <w:jc w:val="both"/>
        <w:rPr>
          <w:rFonts w:ascii="Tahoma" w:hAnsi="Tahoma" w:cs="Tahoma"/>
          <w:bCs/>
          <w:noProof w:val="0"/>
          <w:sz w:val="22"/>
          <w:lang w:val="en-GB"/>
        </w:rPr>
      </w:pPr>
    </w:p>
    <w:p w:rsidR="000D425E" w:rsidRDefault="000D425E" w:rsidP="00BB1D54">
      <w:pPr>
        <w:pStyle w:val="Memoheading"/>
        <w:jc w:val="both"/>
        <w:rPr>
          <w:rFonts w:ascii="Tahoma" w:hAnsi="Tahoma" w:cs="Tahoma"/>
          <w:bCs/>
          <w:noProof w:val="0"/>
          <w:sz w:val="22"/>
          <w:lang w:val="en-GB"/>
        </w:rPr>
      </w:pPr>
    </w:p>
    <w:p w:rsidR="000D425E" w:rsidRDefault="000D425E" w:rsidP="00BB1D54">
      <w:pPr>
        <w:pStyle w:val="Memoheading"/>
        <w:jc w:val="both"/>
        <w:rPr>
          <w:rFonts w:ascii="Tahoma" w:hAnsi="Tahoma" w:cs="Tahoma"/>
          <w:b/>
          <w:bCs/>
          <w:i/>
          <w:iCs/>
          <w:noProof w:val="0"/>
          <w:sz w:val="22"/>
          <w:lang w:val="en-GB"/>
        </w:rPr>
      </w:pPr>
    </w:p>
    <w:p w:rsidR="00A430BA" w:rsidRPr="00A430BA" w:rsidRDefault="00A430BA" w:rsidP="00BB1D54">
      <w:pPr>
        <w:pStyle w:val="Memoheading"/>
        <w:jc w:val="center"/>
        <w:rPr>
          <w:rFonts w:ascii="Tahoma" w:hAnsi="Tahoma" w:cs="Tahoma"/>
          <w:b/>
          <w:bCs/>
          <w:noProof w:val="0"/>
          <w:sz w:val="34"/>
          <w:szCs w:val="34"/>
          <w:lang w:val="en-GB"/>
        </w:rPr>
      </w:pPr>
      <w:r w:rsidRPr="00A430BA">
        <w:rPr>
          <w:rFonts w:ascii="Tahoma" w:hAnsi="Tahoma" w:cs="Tahoma"/>
          <w:b/>
          <w:bCs/>
          <w:noProof w:val="0"/>
          <w:sz w:val="34"/>
          <w:szCs w:val="34"/>
          <w:lang w:val="en-GB"/>
        </w:rPr>
        <w:t>Strengthening Human Security for Vulnerable</w:t>
      </w:r>
    </w:p>
    <w:p w:rsidR="00BA44B2" w:rsidRPr="00A430BA" w:rsidRDefault="00BA44B2" w:rsidP="00BB1D54">
      <w:pPr>
        <w:pStyle w:val="Memoheading"/>
        <w:jc w:val="center"/>
        <w:rPr>
          <w:rFonts w:ascii="Tahoma" w:hAnsi="Tahoma" w:cs="Tahoma"/>
          <w:b/>
          <w:bCs/>
          <w:noProof w:val="0"/>
          <w:sz w:val="34"/>
          <w:szCs w:val="34"/>
          <w:lang w:val="en-GB"/>
        </w:rPr>
      </w:pPr>
      <w:r w:rsidRPr="00A430BA">
        <w:rPr>
          <w:rFonts w:ascii="Tahoma" w:hAnsi="Tahoma" w:cs="Tahoma"/>
          <w:b/>
          <w:bCs/>
          <w:noProof w:val="0"/>
          <w:sz w:val="34"/>
          <w:szCs w:val="34"/>
          <w:lang w:val="en-GB"/>
        </w:rPr>
        <w:t xml:space="preserve">Groups in </w:t>
      </w:r>
      <w:smartTag w:uri="urn:schemas-microsoft-com:office:smarttags" w:element="City">
        <w:smartTag w:uri="urn:schemas-microsoft-com:office:smarttags" w:element="place">
          <w:r w:rsidRPr="00A430BA">
            <w:rPr>
              <w:rFonts w:ascii="Tahoma" w:hAnsi="Tahoma" w:cs="Tahoma"/>
              <w:b/>
              <w:bCs/>
              <w:noProof w:val="0"/>
              <w:sz w:val="34"/>
              <w:szCs w:val="34"/>
              <w:lang w:val="en-GB"/>
            </w:rPr>
            <w:t>Khartoum</w:t>
          </w:r>
        </w:smartTag>
      </w:smartTag>
      <w:r w:rsidR="00A430BA" w:rsidRPr="00A430BA">
        <w:rPr>
          <w:rFonts w:ascii="Tahoma" w:hAnsi="Tahoma" w:cs="Tahoma"/>
          <w:b/>
          <w:bCs/>
          <w:noProof w:val="0"/>
          <w:sz w:val="34"/>
          <w:szCs w:val="34"/>
          <w:lang w:val="en-GB"/>
        </w:rPr>
        <w:t xml:space="preserve"> IDP Camps and Squatter Areas</w:t>
      </w:r>
    </w:p>
    <w:p w:rsidR="00BA44B2" w:rsidRDefault="00BA44B2" w:rsidP="00BB1D54">
      <w:pPr>
        <w:pStyle w:val="Memoheading"/>
        <w:jc w:val="center"/>
        <w:rPr>
          <w:rFonts w:ascii="Tahoma" w:hAnsi="Tahoma" w:cs="Tahoma"/>
          <w:b/>
          <w:bCs/>
          <w:noProof w:val="0"/>
          <w:sz w:val="22"/>
          <w:lang w:val="en-GB"/>
        </w:rPr>
      </w:pPr>
    </w:p>
    <w:p w:rsidR="00BA44B2" w:rsidRDefault="00BA44B2"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0D425E" w:rsidRDefault="000D425E"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E962A1" w:rsidRDefault="00E962A1" w:rsidP="00BB1D54">
      <w:pPr>
        <w:pStyle w:val="Memoheading"/>
        <w:jc w:val="both"/>
        <w:rPr>
          <w:rFonts w:ascii="Tahoma" w:hAnsi="Tahoma" w:cs="Tahoma"/>
          <w:b/>
          <w:bCs/>
          <w:noProof w:val="0"/>
          <w:sz w:val="22"/>
          <w:lang w:val="en-GB"/>
        </w:rPr>
      </w:pPr>
    </w:p>
    <w:p w:rsidR="000F7A34" w:rsidRDefault="00632F8D" w:rsidP="00BB1D54">
      <w:pPr>
        <w:pStyle w:val="Memoheading"/>
        <w:jc w:val="both"/>
        <w:rPr>
          <w:rFonts w:ascii="Tahoma" w:hAnsi="Tahoma" w:cs="Tahoma"/>
          <w:b/>
          <w:bCs/>
          <w:noProof w:val="0"/>
          <w:sz w:val="22"/>
          <w:lang w:val="en-GB"/>
        </w:rPr>
      </w:pPr>
      <w:r>
        <w:rPr>
          <w:rFonts w:ascii="Tahoma" w:hAnsi="Tahoma" w:cs="Tahoma"/>
          <w:b/>
          <w:bCs/>
          <w:sz w:val="22"/>
        </w:rPr>
        <w:pict>
          <v:shapetype id="_x0000_t202" coordsize="21600,21600" o:spt="202" path="m,l,21600r21600,l21600,xe">
            <v:stroke joinstyle="miter"/>
            <v:path gradientshapeok="t" o:connecttype="rect"/>
          </v:shapetype>
          <v:shape id="_x0000_s1030" type="#_x0000_t202" style="position:absolute;left:0;text-align:left;margin-left:130.05pt;margin-top:10.25pt;width:198pt;height:126pt;z-index:251657216" filled="f" stroked="f">
            <v:textbox style="mso-next-textbox:#_x0000_s1030">
              <w:txbxContent>
                <w:p w:rsidR="008E1F16" w:rsidRDefault="005A71C3">
                  <w:r>
                    <w:rPr>
                      <w:rFonts w:ascii="Verdana" w:hAnsi="Verdana"/>
                      <w:noProof/>
                      <w:color w:val="0000FF"/>
                    </w:rPr>
                    <w:drawing>
                      <wp:inline distT="0" distB="0" distL="0" distR="0">
                        <wp:extent cx="2381250" cy="1504950"/>
                        <wp:effectExtent l="19050" t="0" r="0" b="0"/>
                        <wp:docPr id="2" name="Picture 2" descr="200532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3229"/>
                                <pic:cNvPicPr>
                                  <a:picLocks noChangeAspect="1" noChangeArrowheads="1"/>
                                </pic:cNvPicPr>
                              </pic:nvPicPr>
                              <pic:blipFill>
                                <a:blip r:embed="rId9"/>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txbxContent>
            </v:textbox>
          </v:shape>
        </w:pict>
      </w:r>
    </w:p>
    <w:p w:rsidR="00BA44B2" w:rsidRDefault="00BA44B2"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632F8D" w:rsidRDefault="00632F8D" w:rsidP="00BB1D54">
      <w:pPr>
        <w:pStyle w:val="Memoheading"/>
        <w:jc w:val="both"/>
        <w:rPr>
          <w:rFonts w:ascii="Tahoma" w:hAnsi="Tahoma" w:cs="Tahoma"/>
          <w:b/>
          <w:bCs/>
          <w:noProof w:val="0"/>
          <w:sz w:val="22"/>
          <w:lang w:val="en-GB"/>
        </w:rPr>
      </w:pPr>
    </w:p>
    <w:p w:rsidR="00BA44B2" w:rsidRDefault="00632F8D" w:rsidP="00BB1D54">
      <w:pPr>
        <w:pStyle w:val="Memoheading"/>
        <w:jc w:val="center"/>
        <w:rPr>
          <w:rFonts w:ascii="Tahoma" w:hAnsi="Tahoma" w:cs="Tahoma"/>
          <w:b/>
          <w:bCs/>
          <w:noProof w:val="0"/>
          <w:sz w:val="22"/>
          <w:lang w:val="en-GB"/>
        </w:rPr>
      </w:pPr>
      <w:r>
        <w:rPr>
          <w:rFonts w:ascii="Tahoma" w:hAnsi="Tahoma" w:cs="Tahoma"/>
          <w:color w:val="000000"/>
          <w:sz w:val="16"/>
          <w:szCs w:val="16"/>
          <w:lang w:val="en-GB"/>
        </w:rPr>
        <w:t xml:space="preserve">© </w:t>
      </w:r>
      <w:hyperlink r:id="rId10" w:tgtFrame="_blank" w:history="1">
        <w:r>
          <w:rPr>
            <w:rFonts w:ascii="Tahoma" w:hAnsi="Tahoma" w:cs="Tahoma"/>
            <w:sz w:val="16"/>
            <w:lang w:val="en-GB"/>
          </w:rPr>
          <w:t>Kirsten Zaat/UNOCHA Sudan</w:t>
        </w:r>
      </w:hyperlink>
    </w:p>
    <w:p w:rsidR="00632F8D" w:rsidRDefault="00632F8D" w:rsidP="00BB1D54">
      <w:pPr>
        <w:pStyle w:val="Memoheading"/>
        <w:jc w:val="center"/>
        <w:rPr>
          <w:rFonts w:ascii="Tahoma" w:hAnsi="Tahoma" w:cs="Tahoma"/>
          <w:b/>
          <w:bCs/>
          <w:noProof w:val="0"/>
          <w:sz w:val="28"/>
          <w:szCs w:val="28"/>
          <w:lang w:val="en-GB"/>
        </w:rPr>
      </w:pPr>
    </w:p>
    <w:p w:rsidR="00E962A1" w:rsidRDefault="00E962A1" w:rsidP="00BB1D54">
      <w:pPr>
        <w:pStyle w:val="Memoheading"/>
        <w:jc w:val="center"/>
        <w:rPr>
          <w:rFonts w:ascii="Tahoma" w:hAnsi="Tahoma" w:cs="Tahoma"/>
          <w:b/>
          <w:bCs/>
          <w:noProof w:val="0"/>
          <w:sz w:val="28"/>
          <w:szCs w:val="28"/>
          <w:lang w:val="en-GB"/>
        </w:rPr>
      </w:pPr>
    </w:p>
    <w:p w:rsidR="000F7A34" w:rsidRPr="00632F8D" w:rsidRDefault="000D425E" w:rsidP="00BB1D54">
      <w:pPr>
        <w:pStyle w:val="Memoheading"/>
        <w:jc w:val="center"/>
        <w:rPr>
          <w:rFonts w:ascii="Tahoma" w:hAnsi="Tahoma" w:cs="Tahoma"/>
          <w:b/>
          <w:bCs/>
          <w:noProof w:val="0"/>
          <w:sz w:val="28"/>
          <w:szCs w:val="28"/>
          <w:lang w:val="en-GB"/>
        </w:rPr>
      </w:pPr>
      <w:r>
        <w:rPr>
          <w:rFonts w:ascii="Tahoma" w:hAnsi="Tahoma" w:cs="Tahoma"/>
          <w:b/>
          <w:bCs/>
          <w:noProof w:val="0"/>
          <w:sz w:val="28"/>
          <w:szCs w:val="28"/>
          <w:lang w:val="en-GB"/>
        </w:rPr>
        <w:t>August</w:t>
      </w:r>
      <w:r w:rsidR="00BA44B2" w:rsidRPr="000F7A34">
        <w:rPr>
          <w:rFonts w:ascii="Tahoma" w:hAnsi="Tahoma" w:cs="Tahoma"/>
          <w:b/>
          <w:bCs/>
          <w:noProof w:val="0"/>
          <w:sz w:val="28"/>
          <w:szCs w:val="28"/>
          <w:lang w:val="en-GB"/>
        </w:rPr>
        <w:t xml:space="preserve"> 2005</w:t>
      </w:r>
    </w:p>
    <w:p w:rsidR="000F7A34" w:rsidRDefault="000F7A34" w:rsidP="00BB1D54">
      <w:pPr>
        <w:pStyle w:val="Memoheading"/>
        <w:jc w:val="center"/>
        <w:rPr>
          <w:rFonts w:ascii="Tahoma" w:hAnsi="Tahoma" w:cs="Tahoma"/>
          <w:b/>
          <w:bCs/>
          <w:noProof w:val="0"/>
          <w:sz w:val="24"/>
          <w:lang w:val="en-GB"/>
        </w:rPr>
      </w:pPr>
    </w:p>
    <w:p w:rsidR="00BA44B2" w:rsidRDefault="00BA44B2" w:rsidP="00BB1D54">
      <w:pPr>
        <w:pStyle w:val="Memoheading"/>
        <w:jc w:val="both"/>
        <w:rPr>
          <w:rFonts w:ascii="Tahoma" w:hAnsi="Tahoma" w:cs="Tahoma"/>
          <w:b/>
          <w:bCs/>
          <w:noProof w:val="0"/>
          <w:sz w:val="22"/>
          <w:lang w:val="en-GB"/>
        </w:rPr>
      </w:pPr>
    </w:p>
    <w:p w:rsidR="00BA44B2" w:rsidRDefault="00632F8D" w:rsidP="00BB1D54">
      <w:pPr>
        <w:pStyle w:val="Memoheading"/>
        <w:jc w:val="both"/>
        <w:rPr>
          <w:rFonts w:ascii="Tahoma" w:hAnsi="Tahoma" w:cs="Tahoma"/>
          <w:b/>
          <w:bCs/>
          <w:noProof w:val="0"/>
          <w:sz w:val="22"/>
          <w:lang w:val="en-GB"/>
        </w:rPr>
      </w:pPr>
      <w:r>
        <w:rPr>
          <w:rFonts w:ascii="Tahoma" w:hAnsi="Tahoma" w:cs="Tahoma"/>
          <w:sz w:val="22"/>
          <w:lang w:val="en-GB"/>
        </w:rPr>
        <w:pict>
          <v:shape id="_x0000_s1026" type="#_x0000_t202" style="position:absolute;left:0;text-align:left;margin-left:67.05pt;margin-top:5.35pt;width:324pt;height:159.6pt;z-index:251656192">
            <v:textbox style="mso-next-textbox:#_x0000_s1026">
              <w:txbxContent>
                <w:p w:rsidR="008E1F16" w:rsidRDefault="008E1F16" w:rsidP="00B25E77">
                  <w:pPr>
                    <w:ind w:left="2160" w:hanging="2160"/>
                    <w:rPr>
                      <w:rFonts w:ascii="Tahoma" w:hAnsi="Tahoma" w:cs="Tahoma"/>
                      <w:b/>
                      <w:bCs/>
                    </w:rPr>
                  </w:pPr>
                  <w:r>
                    <w:rPr>
                      <w:rFonts w:ascii="Tahoma" w:hAnsi="Tahoma" w:cs="Tahoma"/>
                    </w:rPr>
                    <w:t>Title:</w:t>
                  </w:r>
                  <w:r w:rsidRPr="00B25E77">
                    <w:rPr>
                      <w:rFonts w:ascii="Tahoma" w:hAnsi="Tahoma" w:cs="Tahoma"/>
                      <w:b/>
                      <w:bCs/>
                    </w:rPr>
                    <w:t xml:space="preserve"> </w:t>
                  </w:r>
                  <w:r>
                    <w:rPr>
                      <w:rFonts w:ascii="Tahoma" w:hAnsi="Tahoma" w:cs="Tahoma"/>
                      <w:b/>
                      <w:bCs/>
                    </w:rPr>
                    <w:tab/>
                    <w:t xml:space="preserve">Strengthening Human Security for Vulnerable Groups in </w:t>
                  </w:r>
                  <w:smartTag w:uri="urn:schemas-microsoft-com:office:smarttags" w:element="City">
                    <w:smartTag w:uri="urn:schemas-microsoft-com:office:smarttags" w:element="place">
                      <w:r>
                        <w:rPr>
                          <w:rFonts w:ascii="Tahoma" w:hAnsi="Tahoma" w:cs="Tahoma"/>
                          <w:b/>
                          <w:bCs/>
                        </w:rPr>
                        <w:t>Khartoum</w:t>
                      </w:r>
                    </w:smartTag>
                  </w:smartTag>
                  <w:r>
                    <w:rPr>
                      <w:rFonts w:ascii="Tahoma" w:hAnsi="Tahoma" w:cs="Tahoma"/>
                      <w:b/>
                      <w:bCs/>
                    </w:rPr>
                    <w:t xml:space="preserve"> and Areas of Return</w:t>
                  </w:r>
                </w:p>
                <w:p w:rsidR="008E1F16" w:rsidRDefault="008E1F16" w:rsidP="00B25E77">
                  <w:pPr>
                    <w:ind w:left="2160" w:hanging="2160"/>
                    <w:rPr>
                      <w:rFonts w:ascii="Tahoma" w:hAnsi="Tahoma" w:cs="Tahoma"/>
                      <w:b/>
                      <w:bCs/>
                    </w:rPr>
                  </w:pPr>
                  <w:r>
                    <w:rPr>
                      <w:rFonts w:ascii="Tahoma" w:hAnsi="Tahoma" w:cs="Tahoma"/>
                    </w:rPr>
                    <w:t>Region Covered:</w:t>
                  </w:r>
                  <w:r>
                    <w:rPr>
                      <w:rFonts w:ascii="Tahoma" w:hAnsi="Tahoma" w:cs="Tahoma"/>
                    </w:rPr>
                    <w:tab/>
                  </w:r>
                  <w:smartTag w:uri="urn:schemas-microsoft-com:office:smarttags" w:element="place">
                    <w:smartTag w:uri="urn:schemas-microsoft-com:office:smarttags" w:element="PlaceName">
                      <w:r>
                        <w:rPr>
                          <w:rFonts w:ascii="Tahoma" w:hAnsi="Tahoma" w:cs="Tahoma"/>
                        </w:rPr>
                        <w:t>Khartoum</w:t>
                      </w:r>
                    </w:smartTag>
                    <w:r>
                      <w:rPr>
                        <w:rFonts w:ascii="Tahoma" w:hAnsi="Tahoma" w:cs="Tahoma"/>
                      </w:rPr>
                      <w:t xml:space="preserve"> </w:t>
                    </w:r>
                    <w:smartTag w:uri="urn:schemas-microsoft-com:office:smarttags" w:element="PlaceType">
                      <w:r>
                        <w:rPr>
                          <w:rFonts w:ascii="Tahoma" w:hAnsi="Tahoma" w:cs="Tahoma"/>
                        </w:rPr>
                        <w:t>State</w:t>
                      </w:r>
                    </w:smartTag>
                  </w:smartTag>
                </w:p>
                <w:p w:rsidR="008E1F16" w:rsidRDefault="008E1F16">
                  <w:pPr>
                    <w:rPr>
                      <w:rFonts w:ascii="Tahoma" w:hAnsi="Tahoma" w:cs="Tahoma"/>
                    </w:rPr>
                  </w:pPr>
                  <w:r>
                    <w:rPr>
                      <w:rFonts w:ascii="Tahoma" w:hAnsi="Tahoma" w:cs="Tahoma"/>
                    </w:rPr>
                    <w:t xml:space="preserve">Organization:  </w:t>
                  </w:r>
                  <w:r>
                    <w:rPr>
                      <w:rFonts w:ascii="Tahoma" w:hAnsi="Tahoma" w:cs="Tahoma"/>
                    </w:rPr>
                    <w:tab/>
                  </w:r>
                  <w:r>
                    <w:rPr>
                      <w:rFonts w:ascii="Tahoma" w:hAnsi="Tahoma" w:cs="Tahoma"/>
                    </w:rPr>
                    <w:tab/>
                    <w:t>United Nations Development Programme:</w:t>
                  </w:r>
                  <w:r>
                    <w:rPr>
                      <w:rFonts w:ascii="Tahoma" w:hAnsi="Tahoma" w:cs="Tahoma"/>
                    </w:rPr>
                    <w:tab/>
                  </w:r>
                  <w:r>
                    <w:rPr>
                      <w:rFonts w:ascii="Tahoma" w:hAnsi="Tahoma" w:cs="Tahoma"/>
                    </w:rPr>
                    <w:tab/>
                  </w:r>
                  <w:r>
                    <w:rPr>
                      <w:rFonts w:ascii="Tahoma" w:hAnsi="Tahoma" w:cs="Tahoma"/>
                    </w:rPr>
                    <w:tab/>
                    <w:t>UNDP Rule of Law Programme</w:t>
                  </w:r>
                </w:p>
                <w:p w:rsidR="008E1F16" w:rsidRDefault="008E1F16">
                  <w:pPr>
                    <w:ind w:left="2160" w:hanging="2160"/>
                    <w:rPr>
                      <w:rFonts w:ascii="Tahoma" w:hAnsi="Tahoma" w:cs="Tahoma"/>
                    </w:rPr>
                  </w:pPr>
                  <w:r>
                    <w:rPr>
                      <w:rFonts w:ascii="Tahoma" w:hAnsi="Tahoma" w:cs="Tahoma"/>
                    </w:rPr>
                    <w:t>Sectors Covered:</w:t>
                  </w:r>
                  <w:r>
                    <w:rPr>
                      <w:rFonts w:ascii="Tahoma" w:hAnsi="Tahoma" w:cs="Tahoma"/>
                    </w:rPr>
                    <w:tab/>
                    <w:t>Rule of Law, Protection and Human Rights</w:t>
                  </w:r>
                </w:p>
                <w:p w:rsidR="008E1F16" w:rsidRDefault="008E1F16">
                  <w:pPr>
                    <w:rPr>
                      <w:rFonts w:ascii="Tahoma" w:hAnsi="Tahoma" w:cs="Tahoma"/>
                    </w:rPr>
                  </w:pPr>
                  <w:r>
                    <w:rPr>
                      <w:rFonts w:ascii="Tahoma" w:hAnsi="Tahoma" w:cs="Tahoma"/>
                    </w:rPr>
                    <w:t xml:space="preserve">Starting Date: </w:t>
                  </w:r>
                  <w:r>
                    <w:rPr>
                      <w:rFonts w:ascii="Tahoma" w:hAnsi="Tahoma" w:cs="Tahoma"/>
                    </w:rPr>
                    <w:tab/>
                  </w:r>
                  <w:r>
                    <w:rPr>
                      <w:rFonts w:ascii="Tahoma" w:hAnsi="Tahoma" w:cs="Tahoma"/>
                    </w:rPr>
                    <w:tab/>
                  </w:r>
                  <w:smartTag w:uri="urn:schemas-microsoft-com:office:smarttags" w:element="date">
                    <w:smartTagPr>
                      <w:attr w:name="Month" w:val="11"/>
                      <w:attr w:name="Day" w:val="1"/>
                      <w:attr w:name="Year" w:val="2005"/>
                    </w:smartTagPr>
                    <w:r>
                      <w:rPr>
                        <w:rFonts w:ascii="Tahoma" w:hAnsi="Tahoma" w:cs="Tahoma"/>
                      </w:rPr>
                      <w:t>1 November 2005</w:t>
                    </w:r>
                  </w:smartTag>
                </w:p>
                <w:p w:rsidR="008E1F16" w:rsidRDefault="008E1F16">
                  <w:pPr>
                    <w:ind w:left="2160" w:hanging="2160"/>
                    <w:rPr>
                      <w:rFonts w:ascii="Tahoma" w:hAnsi="Tahoma" w:cs="Tahoma"/>
                    </w:rPr>
                  </w:pPr>
                  <w:r>
                    <w:rPr>
                      <w:rFonts w:ascii="Tahoma" w:hAnsi="Tahoma" w:cs="Tahoma"/>
                    </w:rPr>
                    <w:t>Duration:</w:t>
                  </w:r>
                  <w:r>
                    <w:rPr>
                      <w:rFonts w:ascii="Tahoma" w:hAnsi="Tahoma" w:cs="Tahoma"/>
                    </w:rPr>
                    <w:tab/>
                    <w:t>3 years</w:t>
                  </w:r>
                </w:p>
                <w:p w:rsidR="008E1F16" w:rsidRPr="00056F71" w:rsidRDefault="008E1F16" w:rsidP="00056F71">
                  <w:pPr>
                    <w:ind w:left="2160" w:hanging="2160"/>
                    <w:rPr>
                      <w:rFonts w:ascii="Tahoma" w:hAnsi="Tahoma" w:cs="Tahoma"/>
                    </w:rPr>
                  </w:pPr>
                  <w:r>
                    <w:rPr>
                      <w:rFonts w:ascii="Tahoma" w:hAnsi="Tahoma" w:cs="Tahoma"/>
                    </w:rPr>
                    <w:t xml:space="preserve">Contact Persons: </w:t>
                  </w:r>
                  <w:r>
                    <w:rPr>
                      <w:rFonts w:ascii="Tahoma" w:hAnsi="Tahoma" w:cs="Tahoma"/>
                    </w:rPr>
                    <w:tab/>
                    <w:t xml:space="preserve">Yasmine Sherif, Team Leader on Rule of Law/Senior Advisor on Rule of Law </w:t>
                  </w:r>
                  <w:r>
                    <w:rPr>
                      <w:rFonts w:ascii="Tahoma" w:hAnsi="Tahoma" w:cs="Tahoma"/>
                      <w:u w:val="single"/>
                    </w:rPr>
                    <w:t>yasmine.sherif@undp.org</w:t>
                  </w:r>
                </w:p>
                <w:p w:rsidR="008E1F16" w:rsidRDefault="008E1F16">
                  <w:pPr>
                    <w:rPr>
                      <w:lang w:val="nl-NL"/>
                    </w:rPr>
                  </w:pPr>
                </w:p>
                <w:p w:rsidR="008E1F16" w:rsidRDefault="008E1F16">
                  <w:pPr>
                    <w:ind w:left="2160"/>
                    <w:rPr>
                      <w:lang w:val="nl-NL"/>
                    </w:rPr>
                  </w:pPr>
                </w:p>
                <w:p w:rsidR="008E1F16" w:rsidRDefault="008E1F16">
                  <w:pPr>
                    <w:ind w:left="2160"/>
                    <w:rPr>
                      <w:lang w:val="nl-NL"/>
                    </w:rPr>
                  </w:pPr>
                </w:p>
              </w:txbxContent>
            </v:textbox>
            <w10:wrap type="square"/>
          </v:shape>
        </w:pict>
      </w:r>
    </w:p>
    <w:p w:rsidR="00BA44B2" w:rsidRDefault="00BA44B2" w:rsidP="00BB1D54">
      <w:pPr>
        <w:pStyle w:val="Memoheading"/>
        <w:jc w:val="both"/>
        <w:rPr>
          <w:rFonts w:ascii="Tahoma" w:hAnsi="Tahoma" w:cs="Tahoma"/>
          <w:b/>
          <w:bCs/>
          <w:noProof w:val="0"/>
          <w:sz w:val="22"/>
          <w:lang w:val="en-GB"/>
        </w:rPr>
      </w:pPr>
    </w:p>
    <w:p w:rsidR="00BA44B2" w:rsidRDefault="00BA44B2" w:rsidP="00BB1D54">
      <w:pPr>
        <w:pStyle w:val="Memoheading"/>
        <w:jc w:val="both"/>
        <w:rPr>
          <w:rFonts w:ascii="Tahoma" w:hAnsi="Tahoma" w:cs="Tahoma"/>
          <w:b/>
          <w:bCs/>
          <w:noProof w:val="0"/>
          <w:sz w:val="22"/>
          <w:lang w:val="en-GB"/>
        </w:rPr>
      </w:pPr>
    </w:p>
    <w:p w:rsidR="00BA44B2" w:rsidRDefault="00BA44B2" w:rsidP="00BB1D54">
      <w:pPr>
        <w:pStyle w:val="Memoheading"/>
        <w:jc w:val="both"/>
        <w:rPr>
          <w:rFonts w:ascii="Tahoma" w:hAnsi="Tahoma" w:cs="Tahoma"/>
          <w:b/>
          <w:bCs/>
          <w:noProof w:val="0"/>
          <w:sz w:val="22"/>
          <w:lang w:val="en-GB"/>
        </w:rPr>
      </w:pPr>
    </w:p>
    <w:p w:rsidR="00BA44B2" w:rsidRDefault="00BA44B2" w:rsidP="00BB1D54">
      <w:pPr>
        <w:pStyle w:val="Memoheading"/>
        <w:jc w:val="both"/>
        <w:rPr>
          <w:rFonts w:ascii="Tahoma" w:hAnsi="Tahoma" w:cs="Tahoma"/>
          <w:b/>
          <w:bCs/>
          <w:noProof w:val="0"/>
          <w:sz w:val="22"/>
          <w:lang w:val="en-GB"/>
        </w:rPr>
      </w:pPr>
    </w:p>
    <w:p w:rsidR="00BA44B2" w:rsidRDefault="00BA44B2" w:rsidP="00BB1D54">
      <w:pPr>
        <w:pStyle w:val="Memoheading"/>
        <w:jc w:val="both"/>
        <w:rPr>
          <w:rFonts w:ascii="Tahoma" w:hAnsi="Tahoma" w:cs="Tahoma"/>
          <w:b/>
          <w:bCs/>
          <w:noProof w:val="0"/>
          <w:sz w:val="22"/>
          <w:lang w:val="en-GB"/>
        </w:rPr>
      </w:pPr>
    </w:p>
    <w:p w:rsidR="00BA44B2" w:rsidRDefault="00BA44B2" w:rsidP="00BB1D54">
      <w:pPr>
        <w:pStyle w:val="Memoheading"/>
        <w:jc w:val="both"/>
        <w:rPr>
          <w:rFonts w:ascii="Tahoma" w:hAnsi="Tahoma" w:cs="Tahoma"/>
          <w:noProof w:val="0"/>
          <w:sz w:val="22"/>
          <w:lang w:val="en-GB"/>
        </w:rPr>
      </w:pPr>
    </w:p>
    <w:p w:rsidR="00BA44B2" w:rsidRDefault="00BA44B2" w:rsidP="00BB1D54">
      <w:pPr>
        <w:pStyle w:val="Memoheading"/>
        <w:jc w:val="both"/>
        <w:rPr>
          <w:rFonts w:ascii="Tahoma" w:hAnsi="Tahoma" w:cs="Tahoma"/>
          <w:noProof w:val="0"/>
          <w:sz w:val="22"/>
          <w:lang w:val="en-GB"/>
        </w:rPr>
      </w:pPr>
    </w:p>
    <w:p w:rsidR="00BA44B2" w:rsidRDefault="00BA44B2" w:rsidP="00BB1D54">
      <w:pPr>
        <w:pStyle w:val="Memoheading"/>
        <w:jc w:val="both"/>
        <w:rPr>
          <w:rFonts w:ascii="Tahoma" w:hAnsi="Tahoma" w:cs="Tahoma"/>
          <w:noProof w:val="0"/>
          <w:sz w:val="22"/>
          <w:lang w:val="en-GB"/>
        </w:rPr>
      </w:pPr>
    </w:p>
    <w:p w:rsidR="00BA44B2" w:rsidRDefault="00BA44B2" w:rsidP="00BB1D54">
      <w:pPr>
        <w:pStyle w:val="Memoheading"/>
        <w:jc w:val="both"/>
        <w:rPr>
          <w:rFonts w:ascii="Tahoma" w:hAnsi="Tahoma" w:cs="Tahoma"/>
          <w:noProof w:val="0"/>
          <w:sz w:val="22"/>
          <w:lang w:val="en-GB"/>
        </w:rPr>
      </w:pPr>
    </w:p>
    <w:p w:rsidR="0058170A" w:rsidRDefault="00BA44B2" w:rsidP="00BB1D54">
      <w:pPr>
        <w:pStyle w:val="BodyText"/>
        <w:jc w:val="both"/>
        <w:rPr>
          <w:rFonts w:ascii="Tahoma" w:hAnsi="Tahoma" w:cs="Tahoma"/>
          <w:lang w:val="en-GB"/>
        </w:rPr>
      </w:pPr>
      <w:r>
        <w:rPr>
          <w:rFonts w:ascii="Tahoma" w:hAnsi="Tahoma" w:cs="Tahoma"/>
          <w:lang w:val="en-GB"/>
        </w:rPr>
        <w:br w:type="page"/>
      </w:r>
      <w:r w:rsidR="00056F71">
        <w:rPr>
          <w:noProof/>
        </w:rPr>
        <w:lastRenderedPageBreak/>
        <w:pict>
          <v:shape id="_x0000_s1031" type="#_x0000_t202" style="position:absolute;left:0;text-align:left;margin-left:4.05pt;margin-top:22.7pt;width:466.5pt;height:351pt;z-index:251658240;mso-wrap-style:none">
            <v:textbox style="mso-next-textbox:#_x0000_s1031">
              <w:txbxContent>
                <w:p w:rsidR="008E1F16" w:rsidRDefault="008E1F16" w:rsidP="00E32790">
                  <w:pPr>
                    <w:rPr>
                      <w:rFonts w:ascii="Tahoma" w:hAnsi="Tahoma" w:cs="Tahoma"/>
                      <w:b/>
                      <w:bCs/>
                      <w:lang w:val="en-GB"/>
                    </w:rPr>
                  </w:pPr>
                  <w:r>
                    <w:rPr>
                      <w:rFonts w:ascii="Tahoma" w:hAnsi="Tahoma" w:cs="Tahoma"/>
                      <w:b/>
                      <w:bCs/>
                      <w:lang w:val="en-GB"/>
                    </w:rPr>
                    <w:t>Project Summary</w:t>
                  </w:r>
                </w:p>
                <w:p w:rsidR="008E1F16" w:rsidRDefault="008E1F16" w:rsidP="00AD61A3">
                  <w:pPr>
                    <w:ind w:hanging="28"/>
                    <w:rPr>
                      <w:rFonts w:ascii="Tahoma" w:hAnsi="Tahoma" w:cs="Tahoma"/>
                      <w:b/>
                      <w:bCs/>
                      <w:lang w:val="en-GB"/>
                    </w:rPr>
                  </w:pPr>
                </w:p>
                <w:p w:rsidR="008E1F16" w:rsidRDefault="008E1F16" w:rsidP="00AD61A3">
                  <w:pPr>
                    <w:pStyle w:val="BodyTextIndent2"/>
                    <w:ind w:left="0"/>
                    <w:rPr>
                      <w:rFonts w:ascii="Tahoma" w:hAnsi="Tahoma" w:cs="Tahoma"/>
                      <w:lang w:val="en-GB"/>
                    </w:rPr>
                  </w:pPr>
                  <w:r>
                    <w:rPr>
                      <w:rFonts w:ascii="Tahoma" w:hAnsi="Tahoma" w:cs="Tahoma"/>
                      <w:lang w:val="en-GB"/>
                    </w:rPr>
                    <w:t xml:space="preserve">Displaced persons are amongst the most marginalized of the Sudanese population, living largely out of sight of the UN and the international community. At the same time, the displaced are not only amongst the worst-affected, but their return and reintegration process constitutes a major element of the overall reconciliation and peace-building process in </w:t>
                  </w:r>
                  <w:smartTag w:uri="urn:schemas-microsoft-com:office:smarttags" w:element="country-region">
                    <w:smartTag w:uri="urn:schemas-microsoft-com:office:smarttags" w:element="place">
                      <w:r>
                        <w:rPr>
                          <w:rFonts w:ascii="Tahoma" w:hAnsi="Tahoma" w:cs="Tahoma"/>
                          <w:lang w:val="en-GB"/>
                        </w:rPr>
                        <w:t>Sudan</w:t>
                      </w:r>
                    </w:smartTag>
                  </w:smartTag>
                  <w:r>
                    <w:rPr>
                      <w:rFonts w:ascii="Tahoma" w:hAnsi="Tahoma" w:cs="Tahoma"/>
                      <w:lang w:val="en-GB"/>
                    </w:rPr>
                    <w:t>. Through capacity building, awareness raising and confidence building measures, this project will promote the rights of internally displaced persons (IDPs) and improve their access to justice, provide them with adequate access to information to enable them to make a free and informed choice whether to stay or to return, and enable communities to access human security on the premises of rule of law and human rights principles.</w:t>
                  </w:r>
                </w:p>
                <w:p w:rsidR="008E1F16" w:rsidRDefault="008E1F16" w:rsidP="00AD61A3">
                  <w:pPr>
                    <w:pStyle w:val="BodyTextIndent2"/>
                    <w:ind w:left="0"/>
                    <w:rPr>
                      <w:rFonts w:ascii="Tahoma" w:hAnsi="Tahoma" w:cs="Tahoma"/>
                      <w:lang w:val="en-GB"/>
                    </w:rPr>
                  </w:pPr>
                </w:p>
                <w:p w:rsidR="008E1F16" w:rsidRDefault="008E1F16" w:rsidP="00AD61A3">
                  <w:pPr>
                    <w:pStyle w:val="BodyTextIndent2"/>
                    <w:ind w:left="0"/>
                    <w:rPr>
                      <w:rFonts w:ascii="Tahoma" w:hAnsi="Tahoma" w:cs="Tahoma"/>
                      <w:lang w:val="en-GB"/>
                    </w:rPr>
                  </w:pPr>
                  <w:r>
                    <w:rPr>
                      <w:rFonts w:ascii="Tahoma" w:hAnsi="Tahoma" w:cs="Tahoma"/>
                      <w:lang w:val="en-GB"/>
                    </w:rPr>
                    <w:t xml:space="preserve">This project will be implemented in partnership with the NRC (Norwegian Refugee Council) and Al-Mutawinat, which is currently providing small-scale legal aid in the camps. In addition, UNDP will work closely with the Sudanese Ministry of the Interior and the authorities of </w:t>
                  </w:r>
                  <w:smartTag w:uri="urn:schemas-microsoft-com:office:smarttags" w:element="place">
                    <w:smartTag w:uri="urn:schemas-microsoft-com:office:smarttags" w:element="PlaceName">
                      <w:r>
                        <w:rPr>
                          <w:rFonts w:ascii="Tahoma" w:hAnsi="Tahoma" w:cs="Tahoma"/>
                          <w:lang w:val="en-GB"/>
                        </w:rPr>
                        <w:t>Khartoum</w:t>
                      </w:r>
                    </w:smartTag>
                    <w:r>
                      <w:rPr>
                        <w:rFonts w:ascii="Tahoma" w:hAnsi="Tahoma" w:cs="Tahoma"/>
                        <w:lang w:val="en-GB"/>
                      </w:rPr>
                      <w:t xml:space="preserve"> </w:t>
                    </w:r>
                    <w:smartTag w:uri="urn:schemas-microsoft-com:office:smarttags" w:element="PlaceType">
                      <w:r>
                        <w:rPr>
                          <w:rFonts w:ascii="Tahoma" w:hAnsi="Tahoma" w:cs="Tahoma"/>
                          <w:lang w:val="en-GB"/>
                        </w:rPr>
                        <w:t>State</w:t>
                      </w:r>
                    </w:smartTag>
                  </w:smartTag>
                  <w:r>
                    <w:rPr>
                      <w:rFonts w:ascii="Tahoma" w:hAnsi="Tahoma" w:cs="Tahoma"/>
                      <w:lang w:val="en-GB"/>
                    </w:rPr>
                    <w:t>.</w:t>
                  </w:r>
                </w:p>
                <w:p w:rsidR="008E1F16" w:rsidRDefault="008E1F16" w:rsidP="00AD61A3">
                  <w:pPr>
                    <w:rPr>
                      <w:rFonts w:ascii="Tahoma" w:hAnsi="Tahoma" w:cs="Tahoma"/>
                      <w:lang w:val="en-GB"/>
                    </w:rPr>
                  </w:pPr>
                </w:p>
                <w:p w:rsidR="008E1F16" w:rsidRDefault="008E1F16" w:rsidP="00AD61A3">
                  <w:pPr>
                    <w:rPr>
                      <w:rFonts w:ascii="Tahoma" w:hAnsi="Tahoma" w:cs="Tahoma"/>
                      <w:lang w:val="en-GB"/>
                    </w:rPr>
                  </w:pPr>
                  <w:r>
                    <w:rPr>
                      <w:rFonts w:ascii="Tahoma" w:hAnsi="Tahoma" w:cs="Tahoma"/>
                      <w:lang w:val="en-GB"/>
                    </w:rPr>
                    <w:t xml:space="preserve">The overall </w:t>
                  </w:r>
                  <w:r w:rsidR="00F71408">
                    <w:rPr>
                      <w:rFonts w:ascii="Tahoma" w:hAnsi="Tahoma" w:cs="Tahoma"/>
                      <w:lang w:val="en-GB"/>
                    </w:rPr>
                    <w:t>objectives of this project are:</w:t>
                  </w:r>
                </w:p>
                <w:p w:rsidR="00B74389" w:rsidRDefault="00B74389" w:rsidP="00AD61A3">
                  <w:pPr>
                    <w:rPr>
                      <w:rFonts w:ascii="Tahoma" w:hAnsi="Tahoma" w:cs="Tahoma"/>
                      <w:lang w:val="en-GB"/>
                    </w:rPr>
                  </w:pPr>
                </w:p>
                <w:p w:rsidR="008E1F16" w:rsidRDefault="008E1F16" w:rsidP="00AD61A3">
                  <w:pPr>
                    <w:pStyle w:val="BodyTextIndent2"/>
                    <w:numPr>
                      <w:ilvl w:val="0"/>
                      <w:numId w:val="7"/>
                    </w:numPr>
                    <w:rPr>
                      <w:rFonts w:ascii="Tahoma" w:hAnsi="Tahoma" w:cs="Tahoma"/>
                      <w:lang w:val="en-GB"/>
                    </w:rPr>
                  </w:pPr>
                  <w:r>
                    <w:rPr>
                      <w:rFonts w:ascii="Tahoma" w:hAnsi="Tahoma" w:cs="Tahoma"/>
                      <w:lang w:val="en-GB"/>
                    </w:rPr>
                    <w:t>To strengthen immediate human security for IDPs by promoting the rights of IDPs and improving access to justice, and building the capacity of the government to uphold core rule of law and human rights principles;</w:t>
                  </w:r>
                </w:p>
                <w:p w:rsidR="008E1F16" w:rsidRDefault="008E1F16" w:rsidP="00AD61A3">
                  <w:pPr>
                    <w:pStyle w:val="BodyTextIndent2"/>
                    <w:ind w:left="0"/>
                    <w:rPr>
                      <w:rFonts w:ascii="Tahoma" w:hAnsi="Tahoma" w:cs="Tahoma"/>
                      <w:lang w:val="en-GB"/>
                    </w:rPr>
                  </w:pPr>
                </w:p>
                <w:p w:rsidR="008E1F16" w:rsidRDefault="008E1F16" w:rsidP="00AD61A3">
                  <w:pPr>
                    <w:pStyle w:val="BodyTextIndent2"/>
                    <w:numPr>
                      <w:ilvl w:val="0"/>
                      <w:numId w:val="7"/>
                    </w:numPr>
                    <w:rPr>
                      <w:rFonts w:ascii="Tahoma" w:hAnsi="Tahoma" w:cs="Tahoma"/>
                      <w:lang w:val="en-GB"/>
                    </w:rPr>
                  </w:pPr>
                  <w:r>
                    <w:rPr>
                      <w:rFonts w:ascii="Tahoma" w:hAnsi="Tahoma" w:cs="Tahoma"/>
                      <w:lang w:val="en-GB"/>
                    </w:rPr>
                    <w:t>To empower IDPs to access and exercise their civil rights (to make a free and informed choice to stay or to return, and participate in the decision-making that affects their lives and communities) and their socio-economic rights (access to basic services and employment);</w:t>
                  </w:r>
                  <w:r w:rsidR="00056F71">
                    <w:rPr>
                      <w:rFonts w:ascii="Tahoma" w:hAnsi="Tahoma" w:cs="Tahoma"/>
                      <w:lang w:val="en-GB"/>
                    </w:rPr>
                    <w:t xml:space="preserve"> and,</w:t>
                  </w:r>
                </w:p>
                <w:p w:rsidR="008E1F16" w:rsidRDefault="008E1F16" w:rsidP="00AD61A3">
                  <w:pPr>
                    <w:pStyle w:val="BodyTextIndent2"/>
                    <w:ind w:left="0"/>
                    <w:rPr>
                      <w:rFonts w:ascii="Tahoma" w:hAnsi="Tahoma" w:cs="Tahoma"/>
                      <w:lang w:val="en-GB"/>
                    </w:rPr>
                  </w:pPr>
                </w:p>
                <w:p w:rsidR="008E1F16" w:rsidRDefault="008E1F16" w:rsidP="00056F71">
                  <w:pPr>
                    <w:pStyle w:val="BodyTextIndent2"/>
                    <w:numPr>
                      <w:ilvl w:val="0"/>
                      <w:numId w:val="7"/>
                    </w:numPr>
                    <w:rPr>
                      <w:rFonts w:ascii="Tahoma" w:hAnsi="Tahoma" w:cs="Tahoma"/>
                      <w:lang w:val="en-GB"/>
                    </w:rPr>
                  </w:pPr>
                  <w:r>
                    <w:rPr>
                      <w:rFonts w:ascii="Tahoma" w:hAnsi="Tahoma" w:cs="Tahoma"/>
                      <w:lang w:val="en-GB"/>
                    </w:rPr>
                    <w:t>To restore confidence between IDP communities and the police in the squatter areas and IDP</w:t>
                  </w:r>
                  <w:r w:rsidR="00056F71">
                    <w:rPr>
                      <w:rFonts w:ascii="Tahoma" w:hAnsi="Tahoma" w:cs="Tahoma"/>
                      <w:lang w:val="en-GB"/>
                    </w:rPr>
                    <w:t xml:space="preserve"> </w:t>
                  </w:r>
                  <w:r>
                    <w:rPr>
                      <w:rFonts w:ascii="Tahoma" w:hAnsi="Tahoma" w:cs="Tahoma"/>
                      <w:lang w:val="en-GB"/>
                    </w:rPr>
                    <w:t xml:space="preserve">camps in and around </w:t>
                  </w:r>
                  <w:smartTag w:uri="urn:schemas-microsoft-com:office:smarttags" w:element="City">
                    <w:smartTag w:uri="urn:schemas-microsoft-com:office:smarttags" w:element="place">
                      <w:r>
                        <w:rPr>
                          <w:rFonts w:ascii="Tahoma" w:hAnsi="Tahoma" w:cs="Tahoma"/>
                          <w:lang w:val="en-GB"/>
                        </w:rPr>
                        <w:t>Khartoum</w:t>
                      </w:r>
                    </w:smartTag>
                  </w:smartTag>
                  <w:r>
                    <w:rPr>
                      <w:rFonts w:ascii="Tahoma" w:hAnsi="Tahoma" w:cs="Tahoma"/>
                      <w:lang w:val="en-GB"/>
                    </w:rPr>
                    <w:t xml:space="preserve"> by introducing community policing.</w:t>
                  </w:r>
                </w:p>
                <w:p w:rsidR="008E1F16" w:rsidRPr="00224C92" w:rsidRDefault="008E1F16" w:rsidP="0058170A">
                  <w:pPr>
                    <w:pStyle w:val="BodyTextIndent2"/>
                    <w:ind w:left="0"/>
                    <w:rPr>
                      <w:rFonts w:ascii="Tahoma" w:hAnsi="Tahoma" w:cs="Tahoma"/>
                      <w:lang w:val="en-GB"/>
                    </w:rPr>
                  </w:pPr>
                </w:p>
                <w:p w:rsidR="00CB4B82" w:rsidRDefault="00CB4B82"/>
              </w:txbxContent>
            </v:textbox>
            <w10:wrap type="square"/>
          </v:shape>
        </w:pict>
      </w:r>
    </w:p>
    <w:p w:rsidR="003D3B9D" w:rsidRDefault="003D3B9D" w:rsidP="00BB1D54">
      <w:pPr>
        <w:pStyle w:val="BodyText"/>
        <w:jc w:val="both"/>
        <w:rPr>
          <w:rFonts w:ascii="Tahoma" w:hAnsi="Tahoma" w:cs="Tahoma"/>
          <w:b/>
          <w:sz w:val="20"/>
          <w:lang w:val="en-GB"/>
        </w:rPr>
      </w:pPr>
    </w:p>
    <w:p w:rsidR="00BA44B2" w:rsidRPr="0058170A" w:rsidRDefault="00BA44B2" w:rsidP="00BB1D54">
      <w:pPr>
        <w:pStyle w:val="BodyText"/>
        <w:jc w:val="both"/>
        <w:rPr>
          <w:rFonts w:ascii="Tahoma" w:hAnsi="Tahoma" w:cs="Tahoma"/>
          <w:lang w:val="en-GB"/>
        </w:rPr>
      </w:pPr>
      <w:r>
        <w:rPr>
          <w:rFonts w:ascii="Tahoma" w:hAnsi="Tahoma" w:cs="Tahoma"/>
          <w:b/>
          <w:sz w:val="20"/>
          <w:lang w:val="en-GB"/>
        </w:rPr>
        <w:t>1. Introduction</w:t>
      </w:r>
    </w:p>
    <w:p w:rsidR="00BA44B2" w:rsidRDefault="00BA44B2" w:rsidP="00BB1D54">
      <w:pPr>
        <w:pStyle w:val="BodyTextIndent2"/>
        <w:ind w:left="0"/>
        <w:jc w:val="both"/>
        <w:rPr>
          <w:rFonts w:ascii="Tahoma" w:hAnsi="Tahoma" w:cs="Tahoma"/>
          <w:lang w:val="en-GB"/>
        </w:rPr>
      </w:pPr>
    </w:p>
    <w:p w:rsidR="00BA44B2" w:rsidRDefault="00BA44B2" w:rsidP="00BB1D54">
      <w:pPr>
        <w:pStyle w:val="BodyTextIndent2"/>
        <w:ind w:left="0"/>
        <w:jc w:val="both"/>
        <w:rPr>
          <w:rFonts w:ascii="Tahoma" w:hAnsi="Tahoma" w:cs="Tahoma"/>
          <w:lang w:val="en-GB"/>
        </w:rPr>
      </w:pPr>
      <w:r>
        <w:rPr>
          <w:rFonts w:ascii="Tahoma" w:hAnsi="Tahoma" w:cs="Tahoma"/>
          <w:lang w:val="en-GB"/>
        </w:rPr>
        <w:t>The civil war</w:t>
      </w:r>
      <w:r w:rsidR="00E962A1">
        <w:rPr>
          <w:rFonts w:ascii="Tahoma" w:hAnsi="Tahoma" w:cs="Tahoma"/>
          <w:lang w:val="en-GB"/>
        </w:rPr>
        <w:t xml:space="preserve"> between the GoS</w:t>
      </w:r>
      <w:r>
        <w:rPr>
          <w:rFonts w:ascii="Tahoma" w:hAnsi="Tahoma" w:cs="Tahoma"/>
          <w:lang w:val="en-GB"/>
        </w:rPr>
        <w:t xml:space="preserve"> and th</w:t>
      </w:r>
      <w:r w:rsidR="00E962A1">
        <w:rPr>
          <w:rFonts w:ascii="Tahoma" w:hAnsi="Tahoma" w:cs="Tahoma"/>
          <w:lang w:val="en-GB"/>
        </w:rPr>
        <w:t>e SPLA,</w:t>
      </w:r>
      <w:r>
        <w:rPr>
          <w:rFonts w:ascii="Tahoma" w:hAnsi="Tahoma" w:cs="Tahoma"/>
          <w:lang w:val="en-GB"/>
        </w:rPr>
        <w:t xml:space="preserve"> and the conflict in </w:t>
      </w:r>
      <w:smartTag w:uri="urn:schemas-microsoft-com:office:smarttags" w:element="place">
        <w:r>
          <w:rPr>
            <w:rFonts w:ascii="Tahoma" w:hAnsi="Tahoma" w:cs="Tahoma"/>
            <w:lang w:val="en-GB"/>
          </w:rPr>
          <w:t>Darfur</w:t>
        </w:r>
      </w:smartTag>
      <w:r>
        <w:rPr>
          <w:rFonts w:ascii="Tahoma" w:hAnsi="Tahoma" w:cs="Tahoma"/>
          <w:lang w:val="en-GB"/>
        </w:rPr>
        <w:t xml:space="preserve"> have generated</w:t>
      </w:r>
      <w:r w:rsidR="00E962A1">
        <w:rPr>
          <w:rFonts w:ascii="Tahoma" w:hAnsi="Tahoma" w:cs="Tahoma"/>
          <w:lang w:val="en-GB"/>
        </w:rPr>
        <w:t xml:space="preserve"> the largest IDP population </w:t>
      </w:r>
      <w:r>
        <w:rPr>
          <w:rFonts w:ascii="Tahoma" w:hAnsi="Tahoma" w:cs="Tahoma"/>
          <w:lang w:val="en-GB"/>
        </w:rPr>
        <w:t xml:space="preserve">in the world. </w:t>
      </w:r>
      <w:smartTag w:uri="urn:schemas-microsoft-com:office:smarttags" w:element="country-region">
        <w:smartTag w:uri="urn:schemas-microsoft-com:office:smarttags" w:element="place">
          <w:r>
            <w:rPr>
              <w:rFonts w:ascii="Tahoma" w:hAnsi="Tahoma" w:cs="Tahoma"/>
              <w:lang w:val="en-GB"/>
            </w:rPr>
            <w:t>Sudan</w:t>
          </w:r>
        </w:smartTag>
      </w:smartTag>
      <w:r>
        <w:rPr>
          <w:rFonts w:ascii="Tahoma" w:hAnsi="Tahoma" w:cs="Tahoma"/>
          <w:lang w:val="en-GB"/>
        </w:rPr>
        <w:t xml:space="preserve">’s IDP population is currently estimated at more than four million people, and almost half of them live in and around the capital </w:t>
      </w:r>
      <w:smartTag w:uri="urn:schemas-microsoft-com:office:smarttags" w:element="City">
        <w:smartTag w:uri="urn:schemas-microsoft-com:office:smarttags" w:element="place">
          <w:r>
            <w:rPr>
              <w:rFonts w:ascii="Tahoma" w:hAnsi="Tahoma" w:cs="Tahoma"/>
              <w:lang w:val="en-GB"/>
            </w:rPr>
            <w:t>Khartoum</w:t>
          </w:r>
        </w:smartTag>
      </w:smartTag>
      <w:r>
        <w:rPr>
          <w:rFonts w:ascii="Tahoma" w:hAnsi="Tahoma" w:cs="Tahoma"/>
          <w:lang w:val="en-GB"/>
        </w:rPr>
        <w:t>. Making up almost 40% of the population, the massive influx of IDPs has not only overwhelmed the city and its services, but also p</w:t>
      </w:r>
      <w:r w:rsidR="0025491B">
        <w:rPr>
          <w:rFonts w:ascii="Tahoma" w:hAnsi="Tahoma" w:cs="Tahoma"/>
          <w:lang w:val="en-GB"/>
        </w:rPr>
        <w:t>laced strain on their access to</w:t>
      </w:r>
      <w:r>
        <w:rPr>
          <w:rFonts w:ascii="Tahoma" w:hAnsi="Tahoma" w:cs="Tahoma"/>
          <w:lang w:val="en-GB"/>
        </w:rPr>
        <w:t xml:space="preserve"> justice. While the UN and other </w:t>
      </w:r>
      <w:r w:rsidR="00E962A1">
        <w:rPr>
          <w:rFonts w:ascii="Tahoma" w:hAnsi="Tahoma" w:cs="Tahoma"/>
          <w:lang w:val="en-GB"/>
        </w:rPr>
        <w:t xml:space="preserve">international </w:t>
      </w:r>
      <w:r>
        <w:rPr>
          <w:rFonts w:ascii="Tahoma" w:hAnsi="Tahoma" w:cs="Tahoma"/>
          <w:lang w:val="en-GB"/>
        </w:rPr>
        <w:t>agencies at one time provid</w:t>
      </w:r>
      <w:r w:rsidR="00E962A1">
        <w:rPr>
          <w:rFonts w:ascii="Tahoma" w:hAnsi="Tahoma" w:cs="Tahoma"/>
          <w:lang w:val="en-GB"/>
        </w:rPr>
        <w:t>ed considerable assistance, their</w:t>
      </w:r>
      <w:r>
        <w:rPr>
          <w:rFonts w:ascii="Tahoma" w:hAnsi="Tahoma" w:cs="Tahoma"/>
          <w:lang w:val="en-GB"/>
        </w:rPr>
        <w:t xml:space="preserve"> support has declined significantly since the outbreak of the crisis in </w:t>
      </w:r>
      <w:smartTag w:uri="urn:schemas-microsoft-com:office:smarttags" w:element="place">
        <w:r>
          <w:rPr>
            <w:rFonts w:ascii="Tahoma" w:hAnsi="Tahoma" w:cs="Tahoma"/>
            <w:lang w:val="en-GB"/>
          </w:rPr>
          <w:t>Darfur</w:t>
        </w:r>
      </w:smartTag>
      <w:r>
        <w:rPr>
          <w:rFonts w:ascii="Tahoma" w:hAnsi="Tahoma" w:cs="Tahoma"/>
          <w:lang w:val="en-GB"/>
        </w:rPr>
        <w:t>.</w:t>
      </w:r>
    </w:p>
    <w:p w:rsidR="00BA44B2" w:rsidRDefault="00BA44B2" w:rsidP="00BB1D54">
      <w:pPr>
        <w:pStyle w:val="BodyTextIndent2"/>
        <w:ind w:left="0"/>
        <w:jc w:val="both"/>
        <w:rPr>
          <w:rFonts w:ascii="Tahoma" w:hAnsi="Tahoma" w:cs="Tahoma"/>
          <w:lang w:val="en-GB"/>
        </w:rPr>
      </w:pPr>
    </w:p>
    <w:p w:rsidR="00BA44B2" w:rsidRDefault="00E962A1" w:rsidP="00BB1D54">
      <w:pPr>
        <w:jc w:val="both"/>
        <w:rPr>
          <w:rFonts w:ascii="Tahoma" w:hAnsi="Tahoma" w:cs="Tahoma"/>
          <w:lang w:val="en-GB"/>
        </w:rPr>
      </w:pPr>
      <w:r>
        <w:rPr>
          <w:rFonts w:ascii="Tahoma" w:hAnsi="Tahoma" w:cs="Tahoma"/>
          <w:lang w:val="en-GB"/>
        </w:rPr>
        <w:t>The IDPs -</w:t>
      </w:r>
      <w:r w:rsidR="00BA44B2">
        <w:rPr>
          <w:rFonts w:ascii="Tahoma" w:hAnsi="Tahoma" w:cs="Tahoma"/>
          <w:lang w:val="en-GB"/>
        </w:rPr>
        <w:t xml:space="preserve"> who originate mainly from Greater Equatoria, Greater Kord</w:t>
      </w:r>
      <w:r>
        <w:rPr>
          <w:rFonts w:ascii="Tahoma" w:hAnsi="Tahoma" w:cs="Tahoma"/>
          <w:lang w:val="en-GB"/>
        </w:rPr>
        <w:t>ofan and Greater Bahr Al Gazal - live in 4</w:t>
      </w:r>
      <w:r w:rsidR="00BA44B2">
        <w:rPr>
          <w:rFonts w:ascii="Tahoma" w:hAnsi="Tahoma" w:cs="Tahoma"/>
          <w:lang w:val="en-GB"/>
        </w:rPr>
        <w:t xml:space="preserve"> IDP camps, Omdurman Es-Salam (120,000), Wad El-Bashir (74,800), Mayo Farms (133,000) and Jebel Aulia (87,0</w:t>
      </w:r>
      <w:r>
        <w:rPr>
          <w:rFonts w:ascii="Tahoma" w:hAnsi="Tahoma" w:cs="Tahoma"/>
          <w:lang w:val="en-GB"/>
        </w:rPr>
        <w:t>00), and approximately 13</w:t>
      </w:r>
      <w:r w:rsidR="00BA44B2">
        <w:rPr>
          <w:rFonts w:ascii="Tahoma" w:hAnsi="Tahoma" w:cs="Tahoma"/>
          <w:lang w:val="en-GB"/>
        </w:rPr>
        <w:t xml:space="preserve"> squatter areas. Without access to basic services like proper sanitation and health care, many IDPs live in temporary shelters </w:t>
      </w:r>
      <w:r>
        <w:rPr>
          <w:rFonts w:ascii="Tahoma" w:hAnsi="Tahoma" w:cs="Tahoma"/>
          <w:lang w:val="en-GB"/>
        </w:rPr>
        <w:t xml:space="preserve">and </w:t>
      </w:r>
      <w:r w:rsidR="000D425E">
        <w:rPr>
          <w:rFonts w:ascii="Tahoma" w:hAnsi="Tahoma" w:cs="Tahoma"/>
          <w:lang w:val="en-GB"/>
        </w:rPr>
        <w:t>under</w:t>
      </w:r>
      <w:r w:rsidR="00BA44B2">
        <w:rPr>
          <w:rFonts w:ascii="Tahoma" w:hAnsi="Tahoma" w:cs="Tahoma"/>
          <w:lang w:val="en-GB"/>
        </w:rPr>
        <w:t xml:space="preserve"> poor socio-economic conditions. Some 44% of the IDPs in </w:t>
      </w:r>
      <w:smartTag w:uri="urn:schemas-microsoft-com:office:smarttags" w:element="City">
        <w:smartTag w:uri="urn:schemas-microsoft-com:office:smarttags" w:element="place">
          <w:r w:rsidR="00BA44B2">
            <w:rPr>
              <w:rFonts w:ascii="Tahoma" w:hAnsi="Tahoma" w:cs="Tahoma"/>
              <w:lang w:val="en-GB"/>
            </w:rPr>
            <w:t>Khartoum</w:t>
          </w:r>
        </w:smartTag>
      </w:smartTag>
      <w:r w:rsidR="00BA44B2">
        <w:rPr>
          <w:rFonts w:ascii="Tahoma" w:hAnsi="Tahoma" w:cs="Tahoma"/>
          <w:lang w:val="en-GB"/>
        </w:rPr>
        <w:t xml:space="preserve"> have received no formal education</w:t>
      </w:r>
      <w:r w:rsidR="00BA44B2">
        <w:rPr>
          <w:rStyle w:val="FootnoteReference"/>
          <w:rFonts w:ascii="Tahoma" w:hAnsi="Tahoma" w:cs="Tahoma"/>
          <w:lang w:val="en-GB"/>
        </w:rPr>
        <w:footnoteReference w:id="1"/>
      </w:r>
      <w:r w:rsidR="00BA44B2">
        <w:rPr>
          <w:rFonts w:ascii="Tahoma" w:hAnsi="Tahoma" w:cs="Tahoma"/>
          <w:lang w:val="en-GB"/>
        </w:rPr>
        <w:t xml:space="preserve">, while many lack employment opportunities and/or income-generating activities. Instead, they take to the street and resort to (illegal) beer-brewing </w:t>
      </w:r>
      <w:r>
        <w:rPr>
          <w:rFonts w:ascii="Tahoma" w:hAnsi="Tahoma" w:cs="Tahoma"/>
          <w:lang w:val="en-GB"/>
        </w:rPr>
        <w:t>and/</w:t>
      </w:r>
      <w:r w:rsidR="00BA44B2">
        <w:rPr>
          <w:rFonts w:ascii="Tahoma" w:hAnsi="Tahoma" w:cs="Tahoma"/>
          <w:lang w:val="en-GB"/>
        </w:rPr>
        <w:t xml:space="preserve">or petty crime. </w:t>
      </w:r>
      <w:r w:rsidR="00E32790">
        <w:rPr>
          <w:rFonts w:ascii="Tahoma" w:hAnsi="Tahoma" w:cs="Tahoma"/>
          <w:lang w:val="en-GB"/>
        </w:rPr>
        <w:t>Squatters</w:t>
      </w:r>
      <w:r w:rsidR="0061160B">
        <w:rPr>
          <w:rFonts w:ascii="Tahoma" w:hAnsi="Tahoma" w:cs="Tahoma"/>
          <w:lang w:val="en-GB"/>
        </w:rPr>
        <w:t xml:space="preserve"> lack property titles and live in constant fear of eviction. </w:t>
      </w:r>
      <w:r w:rsidR="00BA44B2">
        <w:rPr>
          <w:rFonts w:ascii="Tahoma" w:hAnsi="Tahoma" w:cs="Tahoma"/>
          <w:lang w:val="en-GB"/>
        </w:rPr>
        <w:t>Many lack adequate identification documents</w:t>
      </w:r>
      <w:r>
        <w:rPr>
          <w:rFonts w:ascii="Tahoma" w:hAnsi="Tahoma" w:cs="Tahoma"/>
          <w:lang w:val="en-GB"/>
        </w:rPr>
        <w:t>,</w:t>
      </w:r>
      <w:r w:rsidR="00BA44B2">
        <w:rPr>
          <w:rFonts w:ascii="Tahoma" w:hAnsi="Tahoma" w:cs="Tahoma"/>
          <w:lang w:val="en-GB"/>
        </w:rPr>
        <w:t xml:space="preserve"> and are unable to purchase land after the </w:t>
      </w:r>
      <w:r>
        <w:rPr>
          <w:rFonts w:ascii="Tahoma" w:hAnsi="Tahoma" w:cs="Tahoma"/>
          <w:lang w:val="en-GB"/>
        </w:rPr>
        <w:t xml:space="preserve">government’s </w:t>
      </w:r>
      <w:r w:rsidR="00BA44B2">
        <w:rPr>
          <w:rFonts w:ascii="Tahoma" w:hAnsi="Tahoma" w:cs="Tahoma"/>
          <w:lang w:val="en-GB"/>
        </w:rPr>
        <w:t>re-planning process and the demolition of their houses:</w:t>
      </w:r>
    </w:p>
    <w:p w:rsidR="00BA44B2" w:rsidRDefault="00BA44B2" w:rsidP="00BB1D54">
      <w:pPr>
        <w:jc w:val="both"/>
        <w:rPr>
          <w:rFonts w:ascii="Tahoma" w:hAnsi="Tahoma" w:cs="Tahoma"/>
          <w:lang w:val="en-GB"/>
        </w:rPr>
      </w:pPr>
      <w:r>
        <w:rPr>
          <w:rFonts w:ascii="Tahoma" w:hAnsi="Tahoma" w:cs="Tahoma"/>
          <w:lang w:val="en-GB"/>
        </w:rPr>
        <w:tab/>
      </w:r>
    </w:p>
    <w:p w:rsidR="00BA44B2" w:rsidRDefault="00BA44B2" w:rsidP="00BB1D54">
      <w:pPr>
        <w:ind w:left="720" w:right="855"/>
        <w:jc w:val="both"/>
        <w:rPr>
          <w:rFonts w:ascii="Tahoma" w:hAnsi="Tahoma" w:cs="Tahoma"/>
          <w:i/>
          <w:sz w:val="16"/>
          <w:szCs w:val="16"/>
          <w:lang w:val="en-GB"/>
        </w:rPr>
      </w:pPr>
      <w:r>
        <w:rPr>
          <w:rFonts w:ascii="Tahoma" w:hAnsi="Tahoma" w:cs="Tahoma"/>
          <w:i/>
          <w:sz w:val="16"/>
          <w:szCs w:val="16"/>
          <w:lang w:val="en-GB"/>
        </w:rPr>
        <w:t xml:space="preserve">To deal with the crowding and chaos in the haphazardly constructed camps, the government launched a programme to turn them into more stable residential communities, with planned streets and utilities, including electricity and piped water. A lottery system would allow some of the camp residents to purchase land in the re-zoned camps. The initiative was sound in principle. It recognized that many of the displaced will choose to remain in </w:t>
      </w:r>
      <w:smartTag w:uri="urn:schemas-microsoft-com:office:smarttags" w:element="City">
        <w:smartTag w:uri="urn:schemas-microsoft-com:office:smarttags" w:element="place">
          <w:r>
            <w:rPr>
              <w:rFonts w:ascii="Tahoma" w:hAnsi="Tahoma" w:cs="Tahoma"/>
              <w:i/>
              <w:sz w:val="16"/>
              <w:szCs w:val="16"/>
              <w:lang w:val="en-GB"/>
            </w:rPr>
            <w:t>Khartoum</w:t>
          </w:r>
        </w:smartTag>
      </w:smartTag>
      <w:r>
        <w:rPr>
          <w:rFonts w:ascii="Tahoma" w:hAnsi="Tahoma" w:cs="Tahoma"/>
          <w:i/>
          <w:sz w:val="16"/>
          <w:szCs w:val="16"/>
          <w:lang w:val="en-GB"/>
        </w:rPr>
        <w:t>. The plan is not working in practice, however. Whole neighbourhoods of homes built by the displaced have been bulldozed into piles of rubble, leaving families with no place to live. A system to enable camp residents to purchase plots on which to build new houses is slow, complex, and expensive.</w:t>
      </w:r>
      <w:r>
        <w:rPr>
          <w:rStyle w:val="FootnoteReference"/>
          <w:rFonts w:ascii="Tahoma" w:hAnsi="Tahoma" w:cs="Tahoma"/>
          <w:i/>
          <w:sz w:val="16"/>
          <w:szCs w:val="16"/>
          <w:lang w:val="en-GB"/>
        </w:rPr>
        <w:footnoteReference w:id="2"/>
      </w:r>
    </w:p>
    <w:p w:rsidR="00BA44B2" w:rsidRDefault="00BA44B2" w:rsidP="00BB1D54">
      <w:pPr>
        <w:jc w:val="both"/>
        <w:rPr>
          <w:rFonts w:ascii="Tahoma" w:hAnsi="Tahoma" w:cs="Tahoma"/>
          <w:i/>
          <w:sz w:val="16"/>
          <w:szCs w:val="16"/>
          <w:lang w:val="en-GB"/>
        </w:rPr>
      </w:pPr>
    </w:p>
    <w:p w:rsidR="00BA44B2" w:rsidRDefault="00BA44B2" w:rsidP="00BB1D54">
      <w:pPr>
        <w:jc w:val="both"/>
        <w:rPr>
          <w:rFonts w:ascii="Tahoma" w:hAnsi="Tahoma" w:cs="Tahoma"/>
          <w:lang w:val="en-GB"/>
        </w:rPr>
      </w:pPr>
      <w:r>
        <w:rPr>
          <w:rFonts w:ascii="Tahoma" w:hAnsi="Tahoma" w:cs="Tahoma"/>
          <w:lang w:val="en-GB"/>
        </w:rPr>
        <w:lastRenderedPageBreak/>
        <w:t>In the camps, a general sense of insecurity prevails, resulting from the presence of small arms, the occurrence of inter-tribal conflicts</w:t>
      </w:r>
      <w:r w:rsidR="00E962A1">
        <w:rPr>
          <w:rFonts w:ascii="Tahoma" w:hAnsi="Tahoma" w:cs="Tahoma"/>
          <w:lang w:val="en-GB"/>
        </w:rPr>
        <w:t>,</w:t>
      </w:r>
      <w:r>
        <w:rPr>
          <w:rFonts w:ascii="Tahoma" w:hAnsi="Tahoma" w:cs="Tahoma"/>
          <w:lang w:val="en-GB"/>
        </w:rPr>
        <w:t xml:space="preserve"> and </w:t>
      </w:r>
      <w:r w:rsidR="00E962A1">
        <w:rPr>
          <w:rFonts w:ascii="Tahoma" w:hAnsi="Tahoma" w:cs="Tahoma"/>
          <w:lang w:val="en-GB"/>
        </w:rPr>
        <w:t xml:space="preserve">the </w:t>
      </w:r>
      <w:r>
        <w:rPr>
          <w:rFonts w:ascii="Tahoma" w:hAnsi="Tahoma" w:cs="Tahoma"/>
          <w:lang w:val="en-GB"/>
        </w:rPr>
        <w:t>lack of adequate law-enforcement and access to justice. Many crimes go unreported due to fear for the perpetrators</w:t>
      </w:r>
      <w:r w:rsidR="006F6D72">
        <w:rPr>
          <w:rFonts w:ascii="Tahoma" w:hAnsi="Tahoma" w:cs="Tahoma"/>
          <w:lang w:val="en-GB"/>
        </w:rPr>
        <w:t>,</w:t>
      </w:r>
      <w:r>
        <w:rPr>
          <w:rFonts w:ascii="Tahoma" w:hAnsi="Tahoma" w:cs="Tahoma"/>
          <w:lang w:val="en-GB"/>
        </w:rPr>
        <w:t xml:space="preserve"> and the lack of confidence in statutory conflict resolution mechanisms. </w:t>
      </w:r>
      <w:r w:rsidR="006F6D72">
        <w:rPr>
          <w:rFonts w:ascii="Tahoma" w:hAnsi="Tahoma" w:cs="Tahoma"/>
          <w:lang w:val="en-GB"/>
        </w:rPr>
        <w:t xml:space="preserve">In general, IDPs perceive the police services as repressive, unresponsive, and bureaucratic. </w:t>
      </w:r>
      <w:r>
        <w:rPr>
          <w:rFonts w:ascii="Tahoma" w:hAnsi="Tahoma" w:cs="Tahoma"/>
          <w:lang w:val="en-GB"/>
        </w:rPr>
        <w:t xml:space="preserve">In addition, IDPs’ confidence in traditional structures has been seriously undermined. The customary courts administered by chiefs have lost credibility due to </w:t>
      </w:r>
      <w:r w:rsidR="00E962A1">
        <w:rPr>
          <w:rFonts w:ascii="Tahoma" w:hAnsi="Tahoma" w:cs="Tahoma"/>
          <w:lang w:val="en-GB"/>
        </w:rPr>
        <w:t xml:space="preserve">internal </w:t>
      </w:r>
      <w:r>
        <w:rPr>
          <w:rFonts w:ascii="Tahoma" w:hAnsi="Tahoma" w:cs="Tahoma"/>
          <w:lang w:val="en-GB"/>
        </w:rPr>
        <w:t>conflict and the appointment of persons neither representative of nor accountable to their communities. Therefore, there is an urgent need to set up a proper functioning system to manage disputes</w:t>
      </w:r>
      <w:r w:rsidR="00E00D13">
        <w:rPr>
          <w:rFonts w:ascii="Tahoma" w:hAnsi="Tahoma" w:cs="Tahoma"/>
          <w:lang w:val="en-GB"/>
        </w:rPr>
        <w:t>,</w:t>
      </w:r>
      <w:r>
        <w:rPr>
          <w:rFonts w:ascii="Tahoma" w:hAnsi="Tahoma" w:cs="Tahoma"/>
          <w:lang w:val="en-GB"/>
        </w:rPr>
        <w:t xml:space="preserve"> and to ensure an increased sense of personal and collective security amongst IDP communities.</w:t>
      </w:r>
    </w:p>
    <w:p w:rsidR="00BB43D5" w:rsidRPr="00BB43D5" w:rsidRDefault="00BB43D5" w:rsidP="00BB1D54">
      <w:pPr>
        <w:jc w:val="both"/>
        <w:rPr>
          <w:rFonts w:ascii="Tahoma" w:hAnsi="Tahoma" w:cs="Tahoma"/>
          <w:lang w:val="en-GB"/>
        </w:rPr>
      </w:pPr>
    </w:p>
    <w:p w:rsidR="00BB43D5" w:rsidRDefault="00CA7E0D" w:rsidP="00BB1D54">
      <w:pPr>
        <w:pStyle w:val="BodyTextIndent2"/>
        <w:ind w:left="0"/>
        <w:jc w:val="both"/>
        <w:rPr>
          <w:rFonts w:ascii="Tahoma" w:hAnsi="Tahoma" w:cs="Tahoma"/>
          <w:lang w:val="en-GB"/>
        </w:rPr>
      </w:pPr>
      <w:r>
        <w:rPr>
          <w:rFonts w:ascii="Tahoma" w:hAnsi="Tahoma" w:cs="Tahoma"/>
          <w:lang w:val="en-GB"/>
        </w:rPr>
        <w:t>T</w:t>
      </w:r>
      <w:r w:rsidR="00BB43D5" w:rsidRPr="00BB43D5">
        <w:rPr>
          <w:rFonts w:ascii="Tahoma" w:hAnsi="Tahoma" w:cs="Tahoma"/>
          <w:lang w:val="en-GB"/>
        </w:rPr>
        <w:t xml:space="preserve">he socio-economic </w:t>
      </w:r>
      <w:r w:rsidR="00BB43D5">
        <w:rPr>
          <w:rFonts w:ascii="Tahoma" w:hAnsi="Tahoma" w:cs="Tahoma"/>
          <w:lang w:val="en-GB"/>
        </w:rPr>
        <w:t>marginalization</w:t>
      </w:r>
      <w:r>
        <w:rPr>
          <w:rFonts w:ascii="Tahoma" w:hAnsi="Tahoma" w:cs="Tahoma"/>
          <w:lang w:val="en-GB"/>
        </w:rPr>
        <w:t xml:space="preserve"> </w:t>
      </w:r>
      <w:r w:rsidR="00BB43D5">
        <w:rPr>
          <w:rFonts w:ascii="Tahoma" w:hAnsi="Tahoma" w:cs="Tahoma"/>
          <w:lang w:val="en-GB"/>
        </w:rPr>
        <w:t xml:space="preserve">and the lack of human security </w:t>
      </w:r>
      <w:r>
        <w:rPr>
          <w:rFonts w:ascii="Tahoma" w:hAnsi="Tahoma" w:cs="Tahoma"/>
          <w:lang w:val="en-GB"/>
        </w:rPr>
        <w:t xml:space="preserve">- </w:t>
      </w:r>
      <w:r w:rsidR="00BB43D5">
        <w:rPr>
          <w:rFonts w:ascii="Tahoma" w:hAnsi="Tahoma" w:cs="Tahoma"/>
          <w:lang w:val="en-GB"/>
        </w:rPr>
        <w:t xml:space="preserve">combined with </w:t>
      </w:r>
      <w:r w:rsidR="00BB43D5" w:rsidRPr="00BB43D5">
        <w:rPr>
          <w:rFonts w:ascii="Tahoma" w:hAnsi="Tahoma" w:cs="Tahoma"/>
          <w:lang w:val="en-GB"/>
        </w:rPr>
        <w:t>a deep mistrust in rule of law institutions</w:t>
      </w:r>
      <w:r w:rsidR="00C5632F">
        <w:rPr>
          <w:rFonts w:ascii="Tahoma" w:hAnsi="Tahoma" w:cs="Tahoma"/>
          <w:lang w:val="en-GB"/>
        </w:rPr>
        <w:t xml:space="preserve"> -</w:t>
      </w:r>
      <w:r>
        <w:rPr>
          <w:rFonts w:ascii="Tahoma" w:hAnsi="Tahoma" w:cs="Tahoma"/>
          <w:lang w:val="en-GB"/>
        </w:rPr>
        <w:t xml:space="preserve"> have created </w:t>
      </w:r>
      <w:r w:rsidR="00BB43D5" w:rsidRPr="00BB43D5">
        <w:rPr>
          <w:rFonts w:ascii="Tahoma" w:hAnsi="Tahoma" w:cs="Tahoma"/>
          <w:lang w:val="en-GB"/>
        </w:rPr>
        <w:t xml:space="preserve">conditions conducive to social unrest and outbreaks of spontaneous violence. In the absence of </w:t>
      </w:r>
      <w:r w:rsidR="00B249A8">
        <w:rPr>
          <w:rFonts w:ascii="Tahoma" w:hAnsi="Tahoma" w:cs="Tahoma"/>
          <w:lang w:val="en-GB"/>
        </w:rPr>
        <w:t xml:space="preserve">trusted and </w:t>
      </w:r>
      <w:r w:rsidR="00BB43D5" w:rsidRPr="00BB43D5">
        <w:rPr>
          <w:rFonts w:ascii="Tahoma" w:hAnsi="Tahoma" w:cs="Tahoma"/>
          <w:lang w:val="en-GB"/>
        </w:rPr>
        <w:t xml:space="preserve">accessible channels of </w:t>
      </w:r>
      <w:r w:rsidR="00B249A8">
        <w:rPr>
          <w:rFonts w:ascii="Tahoma" w:hAnsi="Tahoma" w:cs="Tahoma"/>
          <w:lang w:val="en-GB"/>
        </w:rPr>
        <w:t xml:space="preserve">conflict </w:t>
      </w:r>
      <w:r w:rsidR="00BB43D5" w:rsidRPr="00BB43D5">
        <w:rPr>
          <w:rFonts w:ascii="Tahoma" w:hAnsi="Tahoma" w:cs="Tahoma"/>
          <w:lang w:val="en-GB"/>
        </w:rPr>
        <w:t xml:space="preserve">mediation, arbitration and resolution, large disruptions and mass violence </w:t>
      </w:r>
      <w:r w:rsidR="00BB43D5">
        <w:rPr>
          <w:rFonts w:ascii="Tahoma" w:hAnsi="Tahoma" w:cs="Tahoma"/>
          <w:lang w:val="en-GB"/>
        </w:rPr>
        <w:t>remain likely to occur.</w:t>
      </w:r>
    </w:p>
    <w:p w:rsidR="00BB43D5" w:rsidRDefault="00BB43D5" w:rsidP="00BB1D54">
      <w:pPr>
        <w:pStyle w:val="BodyTextIndent2"/>
        <w:ind w:left="0"/>
        <w:jc w:val="both"/>
        <w:rPr>
          <w:rFonts w:ascii="Tahoma" w:hAnsi="Tahoma" w:cs="Tahoma"/>
          <w:lang w:val="en-GB"/>
        </w:rPr>
      </w:pPr>
    </w:p>
    <w:p w:rsidR="00BB43D5" w:rsidRPr="00BB43D5" w:rsidRDefault="00BB43D5" w:rsidP="00BB1D54">
      <w:pPr>
        <w:pStyle w:val="BodyTextIndent2"/>
        <w:ind w:left="0"/>
        <w:jc w:val="both"/>
        <w:rPr>
          <w:rFonts w:ascii="Tahoma" w:hAnsi="Tahoma" w:cs="Tahoma"/>
          <w:lang w:val="en-GB"/>
        </w:rPr>
      </w:pPr>
      <w:r w:rsidRPr="00BB43D5">
        <w:rPr>
          <w:rFonts w:ascii="Tahoma" w:hAnsi="Tahoma" w:cs="Tahoma"/>
          <w:lang w:val="en-GB"/>
        </w:rPr>
        <w:t xml:space="preserve">At the same time, the </w:t>
      </w:r>
      <w:r>
        <w:rPr>
          <w:rFonts w:ascii="Tahoma" w:hAnsi="Tahoma" w:cs="Tahoma"/>
          <w:lang w:val="en-GB"/>
        </w:rPr>
        <w:t>Comprehensive Peace Agreement (</w:t>
      </w:r>
      <w:r w:rsidRPr="00BB43D5">
        <w:rPr>
          <w:rFonts w:ascii="Tahoma" w:hAnsi="Tahoma" w:cs="Tahoma"/>
          <w:lang w:val="en-GB"/>
        </w:rPr>
        <w:t>CPA</w:t>
      </w:r>
      <w:r>
        <w:rPr>
          <w:rFonts w:ascii="Tahoma" w:hAnsi="Tahoma" w:cs="Tahoma"/>
          <w:lang w:val="en-GB"/>
        </w:rPr>
        <w:t>)</w:t>
      </w:r>
      <w:r w:rsidRPr="00BB43D5">
        <w:rPr>
          <w:rFonts w:ascii="Tahoma" w:hAnsi="Tahoma" w:cs="Tahoma"/>
          <w:lang w:val="en-GB"/>
        </w:rPr>
        <w:t xml:space="preserve"> and the new Interim National Constitution (INC) offe</w:t>
      </w:r>
      <w:r w:rsidR="00E00D13">
        <w:rPr>
          <w:rFonts w:ascii="Tahoma" w:hAnsi="Tahoma" w:cs="Tahoma"/>
          <w:lang w:val="en-GB"/>
        </w:rPr>
        <w:t>r the Sudanese people a window of opportunity</w:t>
      </w:r>
      <w:r w:rsidRPr="00BB43D5">
        <w:rPr>
          <w:rFonts w:ascii="Tahoma" w:hAnsi="Tahoma" w:cs="Tahoma"/>
          <w:lang w:val="en-GB"/>
        </w:rPr>
        <w:t xml:space="preserve">. The special status of </w:t>
      </w:r>
      <w:smartTag w:uri="urn:schemas-microsoft-com:office:smarttags" w:element="City">
        <w:smartTag w:uri="urn:schemas-microsoft-com:office:smarttags" w:element="place">
          <w:r w:rsidRPr="00BB43D5">
            <w:rPr>
              <w:rFonts w:ascii="Tahoma" w:hAnsi="Tahoma" w:cs="Tahoma"/>
              <w:lang w:val="en-GB"/>
            </w:rPr>
            <w:t>Khartoum</w:t>
          </w:r>
        </w:smartTag>
      </w:smartTag>
      <w:r w:rsidRPr="00BB43D5">
        <w:rPr>
          <w:rFonts w:ascii="Tahoma" w:hAnsi="Tahoma" w:cs="Tahoma"/>
          <w:lang w:val="en-GB"/>
        </w:rPr>
        <w:t xml:space="preserve"> as a multicultural city is a</w:t>
      </w:r>
      <w:r w:rsidR="00CA7E0D">
        <w:rPr>
          <w:rFonts w:ascii="Tahoma" w:hAnsi="Tahoma" w:cs="Tahoma"/>
          <w:lang w:val="en-GB"/>
        </w:rPr>
        <w:t xml:space="preserve">cknowledged in </w:t>
      </w:r>
      <w:r w:rsidR="00E00D13">
        <w:rPr>
          <w:rFonts w:ascii="Tahoma" w:hAnsi="Tahoma" w:cs="Tahoma"/>
          <w:lang w:val="en-GB"/>
        </w:rPr>
        <w:t xml:space="preserve">both the CPA and </w:t>
      </w:r>
      <w:r w:rsidR="00CA7E0D">
        <w:rPr>
          <w:rFonts w:ascii="Tahoma" w:hAnsi="Tahoma" w:cs="Tahoma"/>
          <w:lang w:val="en-GB"/>
        </w:rPr>
        <w:t xml:space="preserve">the </w:t>
      </w:r>
      <w:r w:rsidR="00E00D13">
        <w:rPr>
          <w:rFonts w:ascii="Tahoma" w:hAnsi="Tahoma" w:cs="Tahoma"/>
          <w:lang w:val="en-GB"/>
        </w:rPr>
        <w:t xml:space="preserve">new </w:t>
      </w:r>
      <w:r w:rsidR="00CA7E0D">
        <w:rPr>
          <w:rFonts w:ascii="Tahoma" w:hAnsi="Tahoma" w:cs="Tahoma"/>
          <w:lang w:val="en-GB"/>
        </w:rPr>
        <w:t xml:space="preserve">constitution, </w:t>
      </w:r>
      <w:r w:rsidR="006F6D72">
        <w:rPr>
          <w:rFonts w:ascii="Tahoma" w:hAnsi="Tahoma" w:cs="Tahoma"/>
          <w:lang w:val="en-GB"/>
        </w:rPr>
        <w:t>setting a standard</w:t>
      </w:r>
      <w:r w:rsidRPr="00BB43D5">
        <w:rPr>
          <w:rFonts w:ascii="Tahoma" w:hAnsi="Tahoma" w:cs="Tahoma"/>
          <w:lang w:val="en-GB"/>
        </w:rPr>
        <w:t xml:space="preserve"> conducive to cultural diversity and reconciliation.</w:t>
      </w:r>
    </w:p>
    <w:p w:rsidR="0058170A" w:rsidRDefault="0058170A" w:rsidP="00BB1D54">
      <w:pPr>
        <w:jc w:val="both"/>
        <w:rPr>
          <w:rFonts w:ascii="Tahoma" w:hAnsi="Tahoma" w:cs="Tahoma"/>
          <w:lang w:val="en-GB"/>
        </w:rPr>
      </w:pPr>
    </w:p>
    <w:p w:rsidR="0061160B" w:rsidRPr="00FF788F" w:rsidRDefault="0058170A" w:rsidP="00BB1D54">
      <w:pPr>
        <w:jc w:val="both"/>
        <w:rPr>
          <w:rFonts w:ascii="Tahoma" w:hAnsi="Tahoma" w:cs="Tahoma"/>
          <w:b/>
          <w:lang w:val="en-GB"/>
        </w:rPr>
      </w:pPr>
      <w:r>
        <w:rPr>
          <w:rFonts w:ascii="Tahoma" w:hAnsi="Tahoma" w:cs="Tahoma"/>
          <w:b/>
          <w:lang w:val="en-GB"/>
        </w:rPr>
        <w:t>2</w:t>
      </w:r>
      <w:r w:rsidR="0061160B">
        <w:rPr>
          <w:rFonts w:ascii="Tahoma" w:hAnsi="Tahoma" w:cs="Tahoma"/>
          <w:b/>
          <w:lang w:val="en-GB"/>
        </w:rPr>
        <w:t xml:space="preserve">. </w:t>
      </w:r>
      <w:r w:rsidR="0061160B" w:rsidRPr="00FF788F">
        <w:rPr>
          <w:rFonts w:ascii="Tahoma" w:hAnsi="Tahoma" w:cs="Tahoma"/>
          <w:b/>
          <w:lang w:val="en-GB"/>
        </w:rPr>
        <w:t xml:space="preserve">UNDP Rule of Law Programme in </w:t>
      </w:r>
      <w:smartTag w:uri="urn:schemas-microsoft-com:office:smarttags" w:element="country-region">
        <w:smartTag w:uri="urn:schemas-microsoft-com:office:smarttags" w:element="place">
          <w:r w:rsidR="0061160B" w:rsidRPr="00FF788F">
            <w:rPr>
              <w:rFonts w:ascii="Tahoma" w:hAnsi="Tahoma" w:cs="Tahoma"/>
              <w:b/>
              <w:lang w:val="en-GB"/>
            </w:rPr>
            <w:t>Sudan</w:t>
          </w:r>
        </w:smartTag>
      </w:smartTag>
    </w:p>
    <w:p w:rsidR="0061160B" w:rsidRPr="00FF788F" w:rsidRDefault="0061160B" w:rsidP="00BB1D54">
      <w:pPr>
        <w:jc w:val="both"/>
        <w:rPr>
          <w:rFonts w:ascii="Tahoma" w:hAnsi="Tahoma" w:cs="Tahoma"/>
          <w:b/>
          <w:lang w:val="en-GB"/>
        </w:rPr>
      </w:pPr>
    </w:p>
    <w:p w:rsidR="0061160B" w:rsidRPr="00FF788F" w:rsidRDefault="0061160B" w:rsidP="00BB1D54">
      <w:pPr>
        <w:pStyle w:val="BodyText2"/>
        <w:rPr>
          <w:rFonts w:ascii="Tahoma" w:hAnsi="Tahoma" w:cs="Tahoma"/>
          <w:bCs/>
          <w:color w:val="000000"/>
          <w:sz w:val="20"/>
        </w:rPr>
      </w:pPr>
      <w:r w:rsidRPr="00FF788F">
        <w:rPr>
          <w:rFonts w:ascii="Tahoma" w:hAnsi="Tahoma" w:cs="Tahoma"/>
          <w:sz w:val="20"/>
        </w:rPr>
        <w:t>I</w:t>
      </w:r>
      <w:r w:rsidRPr="00FF788F">
        <w:rPr>
          <w:rFonts w:ascii="Tahoma" w:hAnsi="Tahoma" w:cs="Tahoma"/>
          <w:bCs/>
          <w:color w:val="000000"/>
          <w:sz w:val="20"/>
        </w:rPr>
        <w:t>n line with the Secretary-General’s Report on Rule of Law in Post-Conflict Societies, the CPA and the JAM, the principal objective of the UNDP Rule of Law Programme is to promote human security by strengthening the rule of law in post-peace-agreement Sudan - bearing in mind the specific dynamics of post-conflict environments.</w:t>
      </w:r>
      <w:r w:rsidRPr="00FF788F">
        <w:rPr>
          <w:rFonts w:ascii="Tahoma" w:hAnsi="Tahoma" w:cs="Tahoma"/>
          <w:sz w:val="20"/>
        </w:rPr>
        <w:t xml:space="preserve"> To this end, it is fundamental to replace a military culture with a constitutional and legal framework, competent law-enforcement and an independent judiciary. Without these basic components in place, little progress can be made. At the same time, these imperatives can only be realized through a multi-sectoral approach.</w:t>
      </w:r>
      <w:r w:rsidRPr="00FF788F">
        <w:rPr>
          <w:rFonts w:ascii="Tahoma" w:hAnsi="Tahoma" w:cs="Tahoma"/>
          <w:color w:val="000000"/>
          <w:sz w:val="20"/>
        </w:rPr>
        <w:t xml:space="preserve"> Interventions to address the rule of law must be reinforced by </w:t>
      </w:r>
      <w:r w:rsidRPr="00FF788F">
        <w:rPr>
          <w:rFonts w:ascii="Tahoma" w:hAnsi="Tahoma" w:cs="Tahoma"/>
          <w:sz w:val="20"/>
        </w:rPr>
        <w:t>parallel efforts to demobilize armed actors in line with the CPA, combat corruption and ensure accountability</w:t>
      </w:r>
      <w:r w:rsidR="00744DDD">
        <w:rPr>
          <w:rFonts w:ascii="Tahoma" w:hAnsi="Tahoma" w:cs="Tahoma"/>
          <w:sz w:val="20"/>
        </w:rPr>
        <w:t xml:space="preserve"> and transparency in all </w:t>
      </w:r>
      <w:r w:rsidRPr="00FF788F">
        <w:rPr>
          <w:rFonts w:ascii="Tahoma" w:hAnsi="Tahoma" w:cs="Tahoma"/>
          <w:sz w:val="20"/>
        </w:rPr>
        <w:t xml:space="preserve">structures of governance. </w:t>
      </w:r>
      <w:r>
        <w:rPr>
          <w:rFonts w:ascii="Tahoma" w:hAnsi="Tahoma" w:cs="Tahoma"/>
          <w:bCs/>
          <w:color w:val="000000"/>
          <w:sz w:val="20"/>
        </w:rPr>
        <w:t>Through</w:t>
      </w:r>
      <w:r w:rsidRPr="00FF788F">
        <w:rPr>
          <w:rFonts w:ascii="Tahoma" w:hAnsi="Tahoma" w:cs="Tahoma"/>
          <w:bCs/>
          <w:color w:val="000000"/>
          <w:sz w:val="20"/>
        </w:rPr>
        <w:t xml:space="preserve"> a strategic and operational response, the UNDP Rule of Law Programme aims to respond to the current rule of law vacuum and incrementally bridge the gap between relief and development. In close collaboration with national stakeholders, UNMIS and UN Agencies, donors, NGOs and other international/regional institutions, the UNDP Rule of Law Programme seeks to:</w:t>
      </w:r>
    </w:p>
    <w:p w:rsidR="0061160B" w:rsidRPr="00FF788F" w:rsidRDefault="0061160B" w:rsidP="00BB1D54">
      <w:pPr>
        <w:pStyle w:val="BodyText2"/>
        <w:rPr>
          <w:rFonts w:ascii="Tahoma" w:hAnsi="Tahoma" w:cs="Tahoma"/>
          <w:bCs/>
          <w:color w:val="000000"/>
          <w:sz w:val="20"/>
        </w:rPr>
      </w:pPr>
      <w:r w:rsidRPr="00FF788F">
        <w:rPr>
          <w:rFonts w:ascii="Tahoma" w:hAnsi="Tahoma" w:cs="Tahoma"/>
          <w:bCs/>
          <w:color w:val="000000"/>
          <w:sz w:val="20"/>
        </w:rPr>
        <w:t xml:space="preserve"> </w:t>
      </w:r>
    </w:p>
    <w:p w:rsidR="0061160B" w:rsidRPr="00FF788F" w:rsidRDefault="0061160B" w:rsidP="00BB1D54">
      <w:pPr>
        <w:pStyle w:val="BodyText2"/>
        <w:numPr>
          <w:ilvl w:val="0"/>
          <w:numId w:val="11"/>
        </w:numPr>
        <w:rPr>
          <w:rFonts w:ascii="Tahoma" w:hAnsi="Tahoma" w:cs="Tahoma"/>
          <w:bCs/>
          <w:color w:val="000000"/>
          <w:sz w:val="20"/>
        </w:rPr>
      </w:pPr>
      <w:r w:rsidRPr="00FF788F">
        <w:rPr>
          <w:rFonts w:ascii="Tahoma" w:hAnsi="Tahoma" w:cs="Tahoma"/>
          <w:bCs/>
          <w:color w:val="000000"/>
          <w:sz w:val="20"/>
        </w:rPr>
        <w:t>Strengthen the immediate capacity and competence of all Sudanese stakeholders to respond to the current rule of law vacuum, and to build a society based on the principles of rule o</w:t>
      </w:r>
      <w:r w:rsidR="00CB4B82">
        <w:rPr>
          <w:rFonts w:ascii="Tahoma" w:hAnsi="Tahoma" w:cs="Tahoma"/>
          <w:bCs/>
          <w:color w:val="000000"/>
          <w:sz w:val="20"/>
        </w:rPr>
        <w:t>f law, human rights and justice;</w:t>
      </w:r>
    </w:p>
    <w:p w:rsidR="0061160B" w:rsidRPr="00FF788F" w:rsidRDefault="0061160B" w:rsidP="00BB1D54">
      <w:pPr>
        <w:pStyle w:val="BodyText2"/>
        <w:rPr>
          <w:rFonts w:ascii="Tahoma" w:hAnsi="Tahoma" w:cs="Tahoma"/>
          <w:bCs/>
          <w:color w:val="000000"/>
          <w:sz w:val="20"/>
        </w:rPr>
      </w:pPr>
    </w:p>
    <w:p w:rsidR="0061160B" w:rsidRPr="00FF788F" w:rsidRDefault="0061160B" w:rsidP="00BB1D54">
      <w:pPr>
        <w:pStyle w:val="BodyText2"/>
        <w:numPr>
          <w:ilvl w:val="0"/>
          <w:numId w:val="11"/>
        </w:numPr>
        <w:rPr>
          <w:rFonts w:ascii="Tahoma" w:hAnsi="Tahoma" w:cs="Tahoma"/>
          <w:bCs/>
          <w:color w:val="000000"/>
          <w:sz w:val="20"/>
        </w:rPr>
      </w:pPr>
      <w:r w:rsidRPr="00FF788F">
        <w:rPr>
          <w:rFonts w:ascii="Tahoma" w:hAnsi="Tahoma" w:cs="Tahoma"/>
          <w:bCs/>
          <w:color w:val="000000"/>
          <w:sz w:val="20"/>
        </w:rPr>
        <w:t>Ensure that confidence building and reconciliation are given due attention in the design and implementation of the rule of law programmes at central and local level, so to promote a lasting transformati</w:t>
      </w:r>
      <w:r w:rsidR="00CB4B82">
        <w:rPr>
          <w:rFonts w:ascii="Tahoma" w:hAnsi="Tahoma" w:cs="Tahoma"/>
          <w:bCs/>
          <w:color w:val="000000"/>
          <w:sz w:val="20"/>
        </w:rPr>
        <w:t>on of a conflict-prone society; and,</w:t>
      </w:r>
    </w:p>
    <w:p w:rsidR="0061160B" w:rsidRPr="00FF788F" w:rsidRDefault="0061160B" w:rsidP="00BB1D54">
      <w:pPr>
        <w:pStyle w:val="BodyText2"/>
        <w:rPr>
          <w:rFonts w:ascii="Tahoma" w:hAnsi="Tahoma" w:cs="Tahoma"/>
          <w:bCs/>
          <w:color w:val="000000"/>
          <w:sz w:val="20"/>
        </w:rPr>
      </w:pPr>
    </w:p>
    <w:p w:rsidR="0061160B" w:rsidRDefault="0061160B" w:rsidP="00BB1D54">
      <w:pPr>
        <w:pStyle w:val="BodyText2"/>
        <w:numPr>
          <w:ilvl w:val="0"/>
          <w:numId w:val="11"/>
        </w:numPr>
        <w:rPr>
          <w:rFonts w:ascii="Tahoma" w:hAnsi="Tahoma" w:cs="Tahoma"/>
          <w:bCs/>
          <w:color w:val="000000"/>
          <w:sz w:val="20"/>
        </w:rPr>
      </w:pPr>
      <w:r w:rsidRPr="00FF788F">
        <w:rPr>
          <w:rFonts w:ascii="Tahoma" w:hAnsi="Tahoma" w:cs="Tahoma"/>
          <w:bCs/>
          <w:color w:val="000000"/>
          <w:sz w:val="20"/>
        </w:rPr>
        <w:t xml:space="preserve">Contribute to creating an environment that is conducive to the implementation of the CPA, including, </w:t>
      </w:r>
      <w:r w:rsidRPr="00FF788F">
        <w:rPr>
          <w:rFonts w:ascii="Tahoma" w:hAnsi="Tahoma" w:cs="Tahoma"/>
          <w:bCs/>
          <w:i/>
          <w:iCs/>
          <w:color w:val="000000"/>
          <w:sz w:val="20"/>
        </w:rPr>
        <w:t>inter alia,</w:t>
      </w:r>
      <w:r w:rsidRPr="00FF788F">
        <w:rPr>
          <w:rFonts w:ascii="Tahoma" w:hAnsi="Tahoma" w:cs="Tahoma"/>
          <w:bCs/>
          <w:color w:val="000000"/>
          <w:sz w:val="20"/>
        </w:rPr>
        <w:t xml:space="preserve"> the establishment of CPA based mechanisms; increased ownership and understanding of the CPA by the people of Sudan; the return and reintegration of displaced persons; and, the establishment of an environment conducive to free and fair elections and, hence, good governance.</w:t>
      </w:r>
    </w:p>
    <w:p w:rsidR="0061160B" w:rsidRDefault="0061160B" w:rsidP="00BB1D54">
      <w:pPr>
        <w:pStyle w:val="BodyText2"/>
        <w:rPr>
          <w:rFonts w:ascii="Tahoma" w:hAnsi="Tahoma" w:cs="Tahoma"/>
          <w:bCs/>
          <w:color w:val="000000"/>
          <w:sz w:val="20"/>
        </w:rPr>
      </w:pPr>
    </w:p>
    <w:p w:rsidR="0061160B" w:rsidRPr="00FF788F" w:rsidRDefault="0061160B" w:rsidP="00BB1D54">
      <w:pPr>
        <w:jc w:val="both"/>
        <w:rPr>
          <w:rFonts w:ascii="Tahoma" w:hAnsi="Tahoma" w:cs="Tahoma"/>
        </w:rPr>
      </w:pPr>
      <w:r w:rsidRPr="00FF788F">
        <w:rPr>
          <w:rFonts w:ascii="Tahoma" w:hAnsi="Tahoma" w:cs="Tahoma"/>
          <w:lang w:val="en-AU"/>
        </w:rPr>
        <w:t>Since</w:t>
      </w:r>
      <w:r w:rsidRPr="00FF788F">
        <w:rPr>
          <w:rFonts w:ascii="Tahoma" w:hAnsi="Tahoma" w:cs="Tahoma"/>
        </w:rPr>
        <w:t xml:space="preserve"> the signature of the CPA, the political and programmatic conditions for implementation have improved. However, the situation on the ground remains volatile, and calls for immediate- and medium-term interventions. To this end, UNDP is undertaking a number of major projects at the central level, in Darfur, the Transitional Areas, t</w:t>
      </w:r>
      <w:r w:rsidR="00B249A8">
        <w:rPr>
          <w:rFonts w:ascii="Tahoma" w:hAnsi="Tahoma" w:cs="Tahoma"/>
        </w:rPr>
        <w:t>he South, and the East</w:t>
      </w:r>
      <w:r w:rsidRPr="00FF788F">
        <w:rPr>
          <w:rFonts w:ascii="Tahoma" w:hAnsi="Tahoma" w:cs="Tahoma"/>
        </w:rPr>
        <w:t xml:space="preserve"> that address the imminent need for human security, confidence building and access to justice. These entail, </w:t>
      </w:r>
      <w:r w:rsidRPr="00FF788F">
        <w:rPr>
          <w:rFonts w:ascii="Tahoma" w:hAnsi="Tahoma" w:cs="Tahoma"/>
          <w:i/>
        </w:rPr>
        <w:t>inter alia</w:t>
      </w:r>
      <w:r w:rsidRPr="00FF788F">
        <w:rPr>
          <w:rFonts w:ascii="Tahoma" w:hAnsi="Tahoma" w:cs="Tahoma"/>
        </w:rPr>
        <w:t>,</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sidRPr="00FF788F">
        <w:rPr>
          <w:rFonts w:ascii="Tahoma" w:hAnsi="Tahoma" w:cs="Tahoma"/>
        </w:rPr>
        <w:t>Establishment of major capacity building programmes targeting the Sudanese Judiciary, the National Ministry of Justic</w:t>
      </w:r>
      <w:r w:rsidR="00B249A8">
        <w:rPr>
          <w:rFonts w:ascii="Tahoma" w:hAnsi="Tahoma" w:cs="Tahoma"/>
        </w:rPr>
        <w:t>e, the CPA Commissions and the p</w:t>
      </w:r>
      <w:r w:rsidRPr="00FF788F">
        <w:rPr>
          <w:rFonts w:ascii="Tahoma" w:hAnsi="Tahoma" w:cs="Tahoma"/>
        </w:rPr>
        <w:t>olice;</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sidRPr="00FF788F">
        <w:rPr>
          <w:rFonts w:ascii="Tahoma" w:hAnsi="Tahoma" w:cs="Tahoma"/>
        </w:rPr>
        <w:t>Deployment of international lawyers/rule of law staff throughout the country;</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sidRPr="00FF788F">
        <w:rPr>
          <w:rFonts w:ascii="Tahoma" w:hAnsi="Tahoma" w:cs="Tahoma"/>
        </w:rPr>
        <w:lastRenderedPageBreak/>
        <w:t>Formal and</w:t>
      </w:r>
      <w:r>
        <w:rPr>
          <w:rFonts w:ascii="Tahoma" w:hAnsi="Tahoma" w:cs="Tahoma"/>
        </w:rPr>
        <w:t xml:space="preserve"> informal training of </w:t>
      </w:r>
      <w:r w:rsidR="00614C6C">
        <w:rPr>
          <w:rFonts w:ascii="Tahoma" w:hAnsi="Tahoma" w:cs="Tahoma"/>
        </w:rPr>
        <w:t>15</w:t>
      </w:r>
      <w:r w:rsidRPr="00FF788F">
        <w:rPr>
          <w:rFonts w:ascii="Tahoma" w:hAnsi="Tahoma" w:cs="Tahoma"/>
        </w:rPr>
        <w:t>,000 law-enforcement, security, judiciary, lawyers, traditional leaders, civil society and displaced persons on human rights principles and the rule of law;</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Pr>
          <w:rFonts w:ascii="Tahoma" w:hAnsi="Tahoma" w:cs="Tahoma"/>
        </w:rPr>
        <w:t>Establishment of 18</w:t>
      </w:r>
      <w:r w:rsidR="00744DDD">
        <w:rPr>
          <w:rFonts w:ascii="Tahoma" w:hAnsi="Tahoma" w:cs="Tahoma"/>
        </w:rPr>
        <w:t xml:space="preserve"> sustainable Justice &amp; Confidence C</w:t>
      </w:r>
      <w:r w:rsidRPr="00FF788F">
        <w:rPr>
          <w:rFonts w:ascii="Tahoma" w:hAnsi="Tahoma" w:cs="Tahoma"/>
        </w:rPr>
        <w:t xml:space="preserve">entres to </w:t>
      </w:r>
      <w:r w:rsidR="00744DDD">
        <w:rPr>
          <w:rFonts w:ascii="Tahoma" w:hAnsi="Tahoma" w:cs="Tahoma"/>
        </w:rPr>
        <w:t xml:space="preserve">provide legal aid, </w:t>
      </w:r>
      <w:r w:rsidRPr="00FF788F">
        <w:rPr>
          <w:rFonts w:ascii="Tahoma" w:hAnsi="Tahoma" w:cs="Tahoma"/>
        </w:rPr>
        <w:t>improve access to justice</w:t>
      </w:r>
      <w:r w:rsidR="00744DDD">
        <w:rPr>
          <w:rFonts w:ascii="Tahoma" w:hAnsi="Tahoma" w:cs="Tahoma"/>
        </w:rPr>
        <w:t>,</w:t>
      </w:r>
      <w:r w:rsidRPr="00FF788F">
        <w:rPr>
          <w:rFonts w:ascii="Tahoma" w:hAnsi="Tahoma" w:cs="Tahoma"/>
        </w:rPr>
        <w:t xml:space="preserve"> and empower local communities, in particular vulnerable groups;</w:t>
      </w:r>
    </w:p>
    <w:p w:rsidR="0061160B" w:rsidRPr="00FF788F" w:rsidRDefault="0061160B" w:rsidP="00BB1D54">
      <w:pPr>
        <w:jc w:val="both"/>
        <w:rPr>
          <w:rFonts w:ascii="Tahoma" w:hAnsi="Tahoma" w:cs="Tahoma"/>
        </w:rPr>
      </w:pPr>
    </w:p>
    <w:p w:rsidR="0061160B" w:rsidRPr="00FF788F" w:rsidRDefault="00744DDD" w:rsidP="00BB1D54">
      <w:pPr>
        <w:numPr>
          <w:ilvl w:val="0"/>
          <w:numId w:val="12"/>
        </w:numPr>
        <w:jc w:val="both"/>
        <w:rPr>
          <w:rFonts w:ascii="Tahoma" w:hAnsi="Tahoma" w:cs="Tahoma"/>
        </w:rPr>
      </w:pPr>
      <w:r>
        <w:rPr>
          <w:rFonts w:ascii="Tahoma" w:hAnsi="Tahoma" w:cs="Tahoma"/>
        </w:rPr>
        <w:t>Completed training of 5</w:t>
      </w:r>
      <w:r w:rsidR="0061160B" w:rsidRPr="00FF788F">
        <w:rPr>
          <w:rFonts w:ascii="Tahoma" w:hAnsi="Tahoma" w:cs="Tahoma"/>
        </w:rPr>
        <w:t>00 paralegals and key community stakeholders to enabl</w:t>
      </w:r>
      <w:r>
        <w:rPr>
          <w:rFonts w:ascii="Tahoma" w:hAnsi="Tahoma" w:cs="Tahoma"/>
        </w:rPr>
        <w:t>e them - through the Justice &amp; Confidence C</w:t>
      </w:r>
      <w:r w:rsidR="0061160B" w:rsidRPr="00FF788F">
        <w:rPr>
          <w:rFonts w:ascii="Tahoma" w:hAnsi="Tahoma" w:cs="Tahoma"/>
        </w:rPr>
        <w:t>entres - to address protection issues and uphold core rule of law and human rights principles;</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sidRPr="00FF788F">
        <w:rPr>
          <w:rFonts w:ascii="Tahoma" w:hAnsi="Tahoma" w:cs="Tahoma"/>
        </w:rPr>
        <w:t>Capacity building of national NGOs; and</w:t>
      </w:r>
    </w:p>
    <w:p w:rsidR="0061160B" w:rsidRPr="00FF788F" w:rsidRDefault="0061160B" w:rsidP="00BB1D54">
      <w:pPr>
        <w:jc w:val="both"/>
        <w:rPr>
          <w:rFonts w:ascii="Tahoma" w:hAnsi="Tahoma" w:cs="Tahoma"/>
        </w:rPr>
      </w:pPr>
    </w:p>
    <w:p w:rsidR="0061160B" w:rsidRPr="00FF788F" w:rsidRDefault="0061160B" w:rsidP="00BB1D54">
      <w:pPr>
        <w:numPr>
          <w:ilvl w:val="0"/>
          <w:numId w:val="12"/>
        </w:numPr>
        <w:jc w:val="both"/>
        <w:rPr>
          <w:rFonts w:ascii="Tahoma" w:hAnsi="Tahoma" w:cs="Tahoma"/>
        </w:rPr>
      </w:pPr>
      <w:r w:rsidRPr="00FF788F">
        <w:rPr>
          <w:rFonts w:ascii="Tahoma" w:hAnsi="Tahoma" w:cs="Tahoma"/>
        </w:rPr>
        <w:t>Improved linkages between Sudanese stakeholders by fostering meaningful dialogue and debate through workshops, seminars, consultations, regional conferences, and the completion of a nationally-owned framework on rule of law.</w:t>
      </w:r>
    </w:p>
    <w:p w:rsidR="0061160B" w:rsidRPr="00FF788F" w:rsidRDefault="0061160B" w:rsidP="00BB1D54">
      <w:pPr>
        <w:pStyle w:val="BodyText2"/>
        <w:rPr>
          <w:rFonts w:ascii="Tahoma" w:hAnsi="Tahoma" w:cs="Tahoma"/>
          <w:bCs/>
          <w:color w:val="000000"/>
          <w:sz w:val="20"/>
        </w:rPr>
      </w:pPr>
    </w:p>
    <w:p w:rsidR="001004D8" w:rsidRPr="0061160B" w:rsidRDefault="0058170A" w:rsidP="00BB1D54">
      <w:pPr>
        <w:jc w:val="both"/>
        <w:rPr>
          <w:rFonts w:ascii="Tahoma" w:hAnsi="Tahoma" w:cs="Tahoma"/>
          <w:b/>
          <w:lang w:val="en-GB"/>
        </w:rPr>
      </w:pPr>
      <w:r>
        <w:rPr>
          <w:rFonts w:ascii="Tahoma" w:hAnsi="Tahoma" w:cs="Tahoma"/>
          <w:b/>
          <w:lang w:val="en-GB"/>
        </w:rPr>
        <w:t>3</w:t>
      </w:r>
      <w:r w:rsidR="001F7B21">
        <w:rPr>
          <w:rFonts w:ascii="Tahoma" w:hAnsi="Tahoma" w:cs="Tahoma"/>
          <w:b/>
          <w:lang w:val="en-GB"/>
        </w:rPr>
        <w:t>. Objectives and s</w:t>
      </w:r>
      <w:r w:rsidR="0061160B" w:rsidRPr="0061160B">
        <w:rPr>
          <w:rFonts w:ascii="Tahoma" w:hAnsi="Tahoma" w:cs="Tahoma"/>
          <w:b/>
          <w:lang w:val="en-GB"/>
        </w:rPr>
        <w:t>trategy</w:t>
      </w:r>
    </w:p>
    <w:p w:rsidR="0061160B" w:rsidRDefault="0061160B" w:rsidP="00BB1D54">
      <w:pPr>
        <w:jc w:val="both"/>
        <w:rPr>
          <w:rFonts w:ascii="Tahoma" w:hAnsi="Tahoma" w:cs="Tahoma"/>
          <w:lang w:val="en-GB"/>
        </w:rPr>
      </w:pPr>
    </w:p>
    <w:p w:rsidR="0061160B" w:rsidRDefault="00C67E25" w:rsidP="00BB1D54">
      <w:pPr>
        <w:jc w:val="both"/>
        <w:rPr>
          <w:rFonts w:ascii="Tahoma" w:hAnsi="Tahoma" w:cs="Tahoma"/>
          <w:lang w:val="en-GB"/>
        </w:rPr>
      </w:pPr>
      <w:r>
        <w:rPr>
          <w:rFonts w:ascii="Tahoma" w:hAnsi="Tahoma" w:cs="Tahoma"/>
          <w:lang w:val="en-GB"/>
        </w:rPr>
        <w:t xml:space="preserve">The socio-economic </w:t>
      </w:r>
      <w:r w:rsidR="0061160B">
        <w:rPr>
          <w:rFonts w:ascii="Tahoma" w:hAnsi="Tahoma" w:cs="Tahoma"/>
          <w:lang w:val="en-GB"/>
        </w:rPr>
        <w:t>marginalization of the IDPs in</w:t>
      </w:r>
      <w:r>
        <w:rPr>
          <w:rFonts w:ascii="Tahoma" w:hAnsi="Tahoma" w:cs="Tahoma"/>
          <w:lang w:val="en-GB"/>
        </w:rPr>
        <w:t xml:space="preserve"> and around</w:t>
      </w:r>
      <w:r w:rsidR="0061160B">
        <w:rPr>
          <w:rFonts w:ascii="Tahoma" w:hAnsi="Tahoma" w:cs="Tahoma"/>
          <w:lang w:val="en-GB"/>
        </w:rPr>
        <w:t xml:space="preserve"> </w:t>
      </w:r>
      <w:smartTag w:uri="urn:schemas-microsoft-com:office:smarttags" w:element="City">
        <w:smartTag w:uri="urn:schemas-microsoft-com:office:smarttags" w:element="place">
          <w:r w:rsidR="0061160B">
            <w:rPr>
              <w:rFonts w:ascii="Tahoma" w:hAnsi="Tahoma" w:cs="Tahoma"/>
              <w:lang w:val="en-GB"/>
            </w:rPr>
            <w:t>Khartoum</w:t>
          </w:r>
        </w:smartTag>
      </w:smartTag>
      <w:r w:rsidR="0061160B">
        <w:rPr>
          <w:rFonts w:ascii="Tahoma" w:hAnsi="Tahoma" w:cs="Tahoma"/>
          <w:lang w:val="en-GB"/>
        </w:rPr>
        <w:t xml:space="preserve"> is reinforced by </w:t>
      </w:r>
      <w:r>
        <w:rPr>
          <w:rFonts w:ascii="Tahoma" w:hAnsi="Tahoma" w:cs="Tahoma"/>
          <w:lang w:val="en-GB"/>
        </w:rPr>
        <w:t>the curren</w:t>
      </w:r>
      <w:r w:rsidR="00744DDD">
        <w:rPr>
          <w:rFonts w:ascii="Tahoma" w:hAnsi="Tahoma" w:cs="Tahoma"/>
          <w:lang w:val="en-GB"/>
        </w:rPr>
        <w:t>t rule of law vacuum</w:t>
      </w:r>
      <w:r>
        <w:rPr>
          <w:rFonts w:ascii="Tahoma" w:hAnsi="Tahoma" w:cs="Tahoma"/>
          <w:lang w:val="en-GB"/>
        </w:rPr>
        <w:t xml:space="preserve">. While </w:t>
      </w:r>
      <w:r w:rsidR="00614C6C">
        <w:rPr>
          <w:rFonts w:ascii="Tahoma" w:hAnsi="Tahoma" w:cs="Tahoma"/>
          <w:lang w:val="en-GB"/>
        </w:rPr>
        <w:t xml:space="preserve">IDP communities </w:t>
      </w:r>
      <w:r w:rsidR="00744DDD">
        <w:rPr>
          <w:rFonts w:ascii="Tahoma" w:hAnsi="Tahoma" w:cs="Tahoma"/>
          <w:lang w:val="en-GB"/>
        </w:rPr>
        <w:t xml:space="preserve">only </w:t>
      </w:r>
      <w:r w:rsidR="00614C6C">
        <w:rPr>
          <w:rFonts w:ascii="Tahoma" w:hAnsi="Tahoma" w:cs="Tahoma"/>
          <w:lang w:val="en-GB"/>
        </w:rPr>
        <w:t xml:space="preserve">have little </w:t>
      </w:r>
      <w:r>
        <w:rPr>
          <w:rFonts w:ascii="Tahoma" w:hAnsi="Tahoma" w:cs="Tahoma"/>
          <w:lang w:val="en-GB"/>
        </w:rPr>
        <w:t xml:space="preserve">understanding </w:t>
      </w:r>
      <w:r w:rsidR="00614C6C">
        <w:rPr>
          <w:rFonts w:ascii="Tahoma" w:hAnsi="Tahoma" w:cs="Tahoma"/>
          <w:lang w:val="en-GB"/>
        </w:rPr>
        <w:t xml:space="preserve">of human rights principles and rule of law, rule of law institutions and law enforcement - if at all present - continue to </w:t>
      </w:r>
      <w:r w:rsidR="00507064">
        <w:rPr>
          <w:rFonts w:ascii="Tahoma" w:hAnsi="Tahoma" w:cs="Tahoma"/>
          <w:lang w:val="en-GB"/>
        </w:rPr>
        <w:t>dysfunction severely</w:t>
      </w:r>
      <w:r w:rsidR="00614C6C">
        <w:rPr>
          <w:rFonts w:ascii="Tahoma" w:hAnsi="Tahoma" w:cs="Tahoma"/>
          <w:lang w:val="en-GB"/>
        </w:rPr>
        <w:t>.</w:t>
      </w:r>
    </w:p>
    <w:p w:rsidR="00614C6C" w:rsidRDefault="00614C6C" w:rsidP="00BB1D54">
      <w:pPr>
        <w:jc w:val="both"/>
        <w:rPr>
          <w:rFonts w:ascii="Tahoma" w:hAnsi="Tahoma" w:cs="Tahoma"/>
          <w:lang w:val="en-GB"/>
        </w:rPr>
      </w:pPr>
    </w:p>
    <w:p w:rsidR="00614C6C" w:rsidRDefault="00614C6C" w:rsidP="00BB1D54">
      <w:pPr>
        <w:jc w:val="both"/>
        <w:rPr>
          <w:rFonts w:ascii="Tahoma" w:hAnsi="Tahoma" w:cs="Tahoma"/>
          <w:lang w:val="en-GB"/>
        </w:rPr>
      </w:pPr>
      <w:r>
        <w:rPr>
          <w:rFonts w:ascii="Tahoma" w:hAnsi="Tahoma" w:cs="Tahoma"/>
          <w:lang w:val="en-GB"/>
        </w:rPr>
        <w:t xml:space="preserve">Complementing the work of a number of INGOs, </w:t>
      </w:r>
      <w:r w:rsidR="00507064">
        <w:rPr>
          <w:rFonts w:ascii="Tahoma" w:hAnsi="Tahoma" w:cs="Tahoma"/>
          <w:lang w:val="en-GB"/>
        </w:rPr>
        <w:t>who</w:t>
      </w:r>
      <w:r>
        <w:rPr>
          <w:rFonts w:ascii="Tahoma" w:hAnsi="Tahoma" w:cs="Tahoma"/>
          <w:lang w:val="en-GB"/>
        </w:rPr>
        <w:t xml:space="preserve"> continue to provide basic humanitarian assistance, UNDP Rule of Law aims to strengthen rule of law in the squatter areas and IDP camps in and around </w:t>
      </w:r>
      <w:smartTag w:uri="urn:schemas-microsoft-com:office:smarttags" w:element="City">
        <w:smartTag w:uri="urn:schemas-microsoft-com:office:smarttags" w:element="place">
          <w:r>
            <w:rPr>
              <w:rFonts w:ascii="Tahoma" w:hAnsi="Tahoma" w:cs="Tahoma"/>
              <w:lang w:val="en-GB"/>
            </w:rPr>
            <w:t>Khartoum</w:t>
          </w:r>
        </w:smartTag>
      </w:smartTag>
      <w:r>
        <w:rPr>
          <w:rFonts w:ascii="Tahoma" w:hAnsi="Tahoma" w:cs="Tahoma"/>
          <w:lang w:val="en-GB"/>
        </w:rPr>
        <w:t>. I</w:t>
      </w:r>
      <w:r w:rsidR="00DB5684">
        <w:rPr>
          <w:rFonts w:ascii="Tahoma" w:hAnsi="Tahoma" w:cs="Tahoma"/>
          <w:lang w:val="en-GB"/>
        </w:rPr>
        <w:t>ts specific objectives</w:t>
      </w:r>
      <w:r>
        <w:rPr>
          <w:rFonts w:ascii="Tahoma" w:hAnsi="Tahoma" w:cs="Tahoma"/>
          <w:lang w:val="en-GB"/>
        </w:rPr>
        <w:t xml:space="preserve"> are: </w:t>
      </w:r>
    </w:p>
    <w:p w:rsidR="0061160B" w:rsidRPr="0061160B" w:rsidRDefault="0061160B" w:rsidP="00BB1D54">
      <w:pPr>
        <w:jc w:val="both"/>
        <w:rPr>
          <w:rFonts w:ascii="Tahoma" w:hAnsi="Tahoma" w:cs="Tahoma"/>
          <w:lang w:val="en-GB"/>
        </w:rPr>
      </w:pPr>
    </w:p>
    <w:p w:rsidR="0061160B" w:rsidRPr="0061160B" w:rsidRDefault="0061160B" w:rsidP="00BB1D54">
      <w:pPr>
        <w:pStyle w:val="BodyTextIndent2"/>
        <w:numPr>
          <w:ilvl w:val="0"/>
          <w:numId w:val="7"/>
        </w:numPr>
        <w:jc w:val="both"/>
        <w:rPr>
          <w:rFonts w:ascii="Tahoma" w:hAnsi="Tahoma" w:cs="Tahoma"/>
          <w:lang w:val="en-GB"/>
        </w:rPr>
      </w:pPr>
      <w:r w:rsidRPr="0061160B">
        <w:rPr>
          <w:rFonts w:ascii="Tahoma" w:hAnsi="Tahoma" w:cs="Tahoma"/>
          <w:lang w:val="en-GB"/>
        </w:rPr>
        <w:t>To strengthen immediate human security for IDPs by improving access to justice, and building the capacity of the government to uphold core rule of law and human rights principles;</w:t>
      </w:r>
    </w:p>
    <w:p w:rsidR="0061160B" w:rsidRPr="0061160B" w:rsidRDefault="0061160B" w:rsidP="00BB1D54">
      <w:pPr>
        <w:pStyle w:val="BodyTextIndent2"/>
        <w:ind w:left="0"/>
        <w:jc w:val="both"/>
        <w:rPr>
          <w:rFonts w:ascii="Tahoma" w:hAnsi="Tahoma" w:cs="Tahoma"/>
          <w:lang w:val="en-GB"/>
        </w:rPr>
      </w:pPr>
    </w:p>
    <w:p w:rsidR="0061160B" w:rsidRPr="0061160B" w:rsidRDefault="0061160B" w:rsidP="00BB1D54">
      <w:pPr>
        <w:pStyle w:val="BodyTextIndent2"/>
        <w:numPr>
          <w:ilvl w:val="0"/>
          <w:numId w:val="7"/>
        </w:numPr>
        <w:jc w:val="both"/>
        <w:rPr>
          <w:rFonts w:ascii="Tahoma" w:hAnsi="Tahoma" w:cs="Tahoma"/>
          <w:lang w:val="en-GB"/>
        </w:rPr>
      </w:pPr>
      <w:r w:rsidRPr="0061160B">
        <w:rPr>
          <w:rFonts w:ascii="Tahoma" w:hAnsi="Tahoma" w:cs="Tahoma"/>
          <w:lang w:val="en-GB"/>
        </w:rPr>
        <w:t>To empower IDPs to access and exercise their civil rights (to make a free and informed choice to stay or to return</w:t>
      </w:r>
      <w:r w:rsidR="008A4B06">
        <w:rPr>
          <w:rFonts w:ascii="Tahoma" w:hAnsi="Tahoma" w:cs="Tahoma"/>
          <w:lang w:val="en-GB"/>
        </w:rPr>
        <w:t>,</w:t>
      </w:r>
      <w:r w:rsidRPr="0061160B">
        <w:rPr>
          <w:rFonts w:ascii="Tahoma" w:hAnsi="Tahoma" w:cs="Tahoma"/>
          <w:lang w:val="en-GB"/>
        </w:rPr>
        <w:t xml:space="preserve"> and participate in </w:t>
      </w:r>
      <w:r w:rsidR="008A4B06">
        <w:rPr>
          <w:rFonts w:ascii="Tahoma" w:hAnsi="Tahoma" w:cs="Tahoma"/>
          <w:lang w:val="en-GB"/>
        </w:rPr>
        <w:t xml:space="preserve">the </w:t>
      </w:r>
      <w:r w:rsidRPr="0061160B">
        <w:rPr>
          <w:rFonts w:ascii="Tahoma" w:hAnsi="Tahoma" w:cs="Tahoma"/>
          <w:lang w:val="en-GB"/>
        </w:rPr>
        <w:t>decision-making that affects their lives and communities) and their socio-economic rights (access to basic services and employment);</w:t>
      </w:r>
    </w:p>
    <w:p w:rsidR="0061160B" w:rsidRPr="0061160B" w:rsidRDefault="0061160B" w:rsidP="00BB1D54">
      <w:pPr>
        <w:pStyle w:val="BodyTextIndent2"/>
        <w:ind w:left="0"/>
        <w:jc w:val="both"/>
        <w:rPr>
          <w:rFonts w:ascii="Tahoma" w:hAnsi="Tahoma" w:cs="Tahoma"/>
          <w:lang w:val="en-GB"/>
        </w:rPr>
      </w:pPr>
    </w:p>
    <w:p w:rsidR="0061160B" w:rsidRPr="0061160B" w:rsidRDefault="0061160B" w:rsidP="00BB1D54">
      <w:pPr>
        <w:pStyle w:val="BodyTextIndent2"/>
        <w:numPr>
          <w:ilvl w:val="0"/>
          <w:numId w:val="7"/>
        </w:numPr>
        <w:jc w:val="both"/>
        <w:rPr>
          <w:rFonts w:ascii="Tahoma" w:hAnsi="Tahoma" w:cs="Tahoma"/>
          <w:lang w:val="en-GB"/>
        </w:rPr>
      </w:pPr>
      <w:r w:rsidRPr="0061160B">
        <w:rPr>
          <w:rFonts w:ascii="Tahoma" w:hAnsi="Tahoma" w:cs="Tahoma"/>
          <w:lang w:val="en-GB"/>
        </w:rPr>
        <w:t>To restore confidence between IDP communities and the police in the squatter areas and IDP camps in and around by introducing community policing.</w:t>
      </w:r>
    </w:p>
    <w:p w:rsidR="0061160B" w:rsidRDefault="0061160B" w:rsidP="00BB1D54">
      <w:pPr>
        <w:jc w:val="both"/>
        <w:rPr>
          <w:rFonts w:ascii="Tahoma" w:hAnsi="Tahoma" w:cs="Tahoma"/>
          <w:lang w:val="en-GB"/>
        </w:rPr>
      </w:pPr>
    </w:p>
    <w:p w:rsidR="00DB5684" w:rsidRDefault="00DB5684" w:rsidP="00BB1D54">
      <w:pPr>
        <w:jc w:val="both"/>
        <w:rPr>
          <w:rFonts w:ascii="Tahoma" w:hAnsi="Tahoma" w:cs="Tahoma"/>
          <w:lang w:val="en-GB"/>
        </w:rPr>
      </w:pPr>
      <w:r>
        <w:rPr>
          <w:rFonts w:ascii="Tahoma" w:hAnsi="Tahoma" w:cs="Tahoma"/>
          <w:lang w:val="en-GB"/>
        </w:rPr>
        <w:t>In order to attain these objectives, the project is based on</w:t>
      </w:r>
      <w:r w:rsidR="00140D58">
        <w:rPr>
          <w:rFonts w:ascii="Tahoma" w:hAnsi="Tahoma" w:cs="Tahoma"/>
          <w:lang w:val="en-GB"/>
        </w:rPr>
        <w:t xml:space="preserve"> a two</w:t>
      </w:r>
      <w:r>
        <w:rPr>
          <w:rFonts w:ascii="Tahoma" w:hAnsi="Tahoma" w:cs="Tahoma"/>
          <w:lang w:val="en-GB"/>
        </w:rPr>
        <w:t>-tier strategy</w:t>
      </w:r>
      <w:r w:rsidR="00F71408">
        <w:rPr>
          <w:rFonts w:ascii="Tahoma" w:hAnsi="Tahoma" w:cs="Tahoma"/>
          <w:lang w:val="en-GB"/>
        </w:rPr>
        <w:t>. B</w:t>
      </w:r>
      <w:r w:rsidR="0058170A">
        <w:rPr>
          <w:rFonts w:ascii="Tahoma" w:hAnsi="Tahoma" w:cs="Tahoma"/>
          <w:lang w:val="en-GB"/>
        </w:rPr>
        <w:t xml:space="preserve">y targeting both government officials and residents, </w:t>
      </w:r>
      <w:r w:rsidR="00B74389">
        <w:rPr>
          <w:rFonts w:ascii="Tahoma" w:hAnsi="Tahoma" w:cs="Tahoma"/>
          <w:lang w:val="en-GB"/>
        </w:rPr>
        <w:t xml:space="preserve">UNDP </w:t>
      </w:r>
      <w:r w:rsidR="0058170A">
        <w:rPr>
          <w:rFonts w:ascii="Tahoma" w:hAnsi="Tahoma" w:cs="Tahoma"/>
          <w:lang w:val="en-GB"/>
        </w:rPr>
        <w:t xml:space="preserve">aims to restore the social contract between </w:t>
      </w:r>
      <w:r w:rsidR="00661C50">
        <w:rPr>
          <w:rFonts w:ascii="Tahoma" w:hAnsi="Tahoma" w:cs="Tahoma"/>
          <w:lang w:val="en-GB"/>
        </w:rPr>
        <w:t xml:space="preserve">the </w:t>
      </w:r>
      <w:r w:rsidR="0058170A">
        <w:rPr>
          <w:rFonts w:ascii="Tahoma" w:hAnsi="Tahoma" w:cs="Tahoma"/>
          <w:lang w:val="en-GB"/>
        </w:rPr>
        <w:t xml:space="preserve">state and </w:t>
      </w:r>
      <w:r w:rsidR="00661C50">
        <w:rPr>
          <w:rFonts w:ascii="Tahoma" w:hAnsi="Tahoma" w:cs="Tahoma"/>
          <w:lang w:val="en-GB"/>
        </w:rPr>
        <w:t xml:space="preserve">its </w:t>
      </w:r>
      <w:r w:rsidR="0058170A">
        <w:rPr>
          <w:rFonts w:ascii="Tahoma" w:hAnsi="Tahoma" w:cs="Tahoma"/>
          <w:lang w:val="en-GB"/>
        </w:rPr>
        <w:t xml:space="preserve">citizens through </w:t>
      </w:r>
      <w:r w:rsidR="00F71408">
        <w:rPr>
          <w:rFonts w:ascii="Tahoma" w:hAnsi="Tahoma" w:cs="Tahoma"/>
          <w:lang w:val="en-GB"/>
        </w:rPr>
        <w:t xml:space="preserve">a number of </w:t>
      </w:r>
      <w:r w:rsidR="0058170A">
        <w:rPr>
          <w:rFonts w:ascii="Tahoma" w:hAnsi="Tahoma" w:cs="Tahoma"/>
          <w:lang w:val="en-GB"/>
        </w:rPr>
        <w:t>simultaneous interventions</w:t>
      </w:r>
      <w:r>
        <w:rPr>
          <w:rFonts w:ascii="Tahoma" w:hAnsi="Tahoma" w:cs="Tahoma"/>
          <w:lang w:val="en-GB"/>
        </w:rPr>
        <w:t>:</w:t>
      </w:r>
    </w:p>
    <w:p w:rsidR="00DB5684" w:rsidRDefault="00DB5684" w:rsidP="00BB1D54">
      <w:pPr>
        <w:jc w:val="both"/>
        <w:rPr>
          <w:rFonts w:ascii="Tahoma" w:hAnsi="Tahoma" w:cs="Tahoma"/>
          <w:lang w:val="en-GB"/>
        </w:rPr>
      </w:pPr>
    </w:p>
    <w:p w:rsidR="001F7B21" w:rsidRDefault="00DB5684" w:rsidP="00BB1D54">
      <w:pPr>
        <w:pStyle w:val="BodyTextIndent2"/>
        <w:numPr>
          <w:ilvl w:val="0"/>
          <w:numId w:val="15"/>
        </w:numPr>
        <w:jc w:val="both"/>
        <w:rPr>
          <w:rFonts w:ascii="Tahoma" w:hAnsi="Tahoma" w:cs="Tahoma"/>
          <w:lang w:val="en-GB"/>
        </w:rPr>
      </w:pPr>
      <w:r>
        <w:rPr>
          <w:rFonts w:ascii="Tahoma" w:hAnsi="Tahoma" w:cs="Tahoma"/>
          <w:lang w:val="en-GB"/>
        </w:rPr>
        <w:t>To strengthen im</w:t>
      </w:r>
      <w:r w:rsidR="00140D58">
        <w:rPr>
          <w:rFonts w:ascii="Tahoma" w:hAnsi="Tahoma" w:cs="Tahoma"/>
          <w:lang w:val="en-GB"/>
        </w:rPr>
        <w:t xml:space="preserve">mediate human security for IDPs, this project aims to empower IDPs by enhancing their understanding of human rights principles and rule of law, and by providing them with adequate information on the situation in the priority areas of return </w:t>
      </w:r>
      <w:r w:rsidR="00D47B8D">
        <w:rPr>
          <w:rFonts w:ascii="Tahoma" w:hAnsi="Tahoma" w:cs="Tahoma"/>
          <w:lang w:val="en-GB"/>
        </w:rPr>
        <w:t xml:space="preserve">in order for them </w:t>
      </w:r>
      <w:r w:rsidR="00140D58">
        <w:rPr>
          <w:rFonts w:ascii="Tahoma" w:hAnsi="Tahoma" w:cs="Tahoma"/>
          <w:lang w:val="en-GB"/>
        </w:rPr>
        <w:t xml:space="preserve">to make a free and informed choice whether to stay or to return. This </w:t>
      </w:r>
      <w:r w:rsidR="00D47B8D">
        <w:rPr>
          <w:rFonts w:ascii="Tahoma" w:hAnsi="Tahoma" w:cs="Tahoma"/>
          <w:lang w:val="en-GB"/>
        </w:rPr>
        <w:t>will entail</w:t>
      </w:r>
      <w:r w:rsidR="00140D58">
        <w:rPr>
          <w:rFonts w:ascii="Tahoma" w:hAnsi="Tahoma" w:cs="Tahoma"/>
          <w:lang w:val="en-GB"/>
        </w:rPr>
        <w:t xml:space="preserve"> basic human rights training and </w:t>
      </w:r>
      <w:r w:rsidR="00D47B8D">
        <w:rPr>
          <w:rFonts w:ascii="Tahoma" w:hAnsi="Tahoma" w:cs="Tahoma"/>
          <w:lang w:val="en-GB"/>
        </w:rPr>
        <w:t xml:space="preserve">large </w:t>
      </w:r>
      <w:r w:rsidR="00140D58">
        <w:rPr>
          <w:rFonts w:ascii="Tahoma" w:hAnsi="Tahoma" w:cs="Tahoma"/>
          <w:lang w:val="en-GB"/>
        </w:rPr>
        <w:t>information campaigns</w:t>
      </w:r>
      <w:r w:rsidR="00D47B8D">
        <w:rPr>
          <w:rFonts w:ascii="Tahoma" w:hAnsi="Tahoma" w:cs="Tahoma"/>
          <w:lang w:val="en-GB"/>
        </w:rPr>
        <w:t xml:space="preserve"> covering all 17 locations</w:t>
      </w:r>
      <w:r w:rsidR="00140D58">
        <w:rPr>
          <w:rFonts w:ascii="Tahoma" w:hAnsi="Tahoma" w:cs="Tahoma"/>
          <w:lang w:val="en-GB"/>
        </w:rPr>
        <w:t xml:space="preserve">. </w:t>
      </w:r>
      <w:r w:rsidR="00744DDD">
        <w:rPr>
          <w:rFonts w:ascii="Tahoma" w:hAnsi="Tahoma" w:cs="Tahoma"/>
          <w:lang w:val="en-GB"/>
        </w:rPr>
        <w:t>I</w:t>
      </w:r>
      <w:r w:rsidR="00140D58">
        <w:rPr>
          <w:rFonts w:ascii="Tahoma" w:hAnsi="Tahoma" w:cs="Tahoma"/>
          <w:lang w:val="en-GB"/>
        </w:rPr>
        <w:t xml:space="preserve">n order to be able to </w:t>
      </w:r>
      <w:r w:rsidR="00E41834">
        <w:rPr>
          <w:rFonts w:ascii="Tahoma" w:hAnsi="Tahoma" w:cs="Tahoma"/>
          <w:lang w:val="en-GB"/>
        </w:rPr>
        <w:t xml:space="preserve">put </w:t>
      </w:r>
      <w:r w:rsidR="00140D58">
        <w:rPr>
          <w:rFonts w:ascii="Tahoma" w:hAnsi="Tahoma" w:cs="Tahoma"/>
          <w:lang w:val="en-GB"/>
        </w:rPr>
        <w:t>their grievances forward</w:t>
      </w:r>
      <w:r w:rsidR="007B3237">
        <w:rPr>
          <w:rFonts w:ascii="Tahoma" w:hAnsi="Tahoma" w:cs="Tahoma"/>
          <w:lang w:val="en-GB"/>
        </w:rPr>
        <w:t xml:space="preserve"> and improve access to justice,</w:t>
      </w:r>
      <w:r w:rsidR="00E41834">
        <w:rPr>
          <w:rFonts w:ascii="Tahoma" w:hAnsi="Tahoma" w:cs="Tahoma"/>
          <w:lang w:val="en-GB"/>
        </w:rPr>
        <w:t xml:space="preserve"> UNDP aims to support </w:t>
      </w:r>
      <w:r>
        <w:rPr>
          <w:rFonts w:ascii="Tahoma" w:hAnsi="Tahoma" w:cs="Tahoma"/>
          <w:lang w:val="en-GB"/>
        </w:rPr>
        <w:t>lega</w:t>
      </w:r>
      <w:r w:rsidR="00E41834">
        <w:rPr>
          <w:rFonts w:ascii="Tahoma" w:hAnsi="Tahoma" w:cs="Tahoma"/>
          <w:lang w:val="en-GB"/>
        </w:rPr>
        <w:t xml:space="preserve">l aid </w:t>
      </w:r>
      <w:r w:rsidR="00D47B8D">
        <w:rPr>
          <w:rFonts w:ascii="Tahoma" w:hAnsi="Tahoma" w:cs="Tahoma"/>
          <w:lang w:val="en-GB"/>
        </w:rPr>
        <w:t xml:space="preserve">by establishing </w:t>
      </w:r>
      <w:r w:rsidR="002F6AF7">
        <w:rPr>
          <w:rFonts w:ascii="Tahoma" w:hAnsi="Tahoma" w:cs="Tahoma"/>
          <w:lang w:val="en-GB"/>
        </w:rPr>
        <w:t>Justice &amp; Confidence Centres</w:t>
      </w:r>
      <w:r w:rsidR="003F68D6">
        <w:rPr>
          <w:rFonts w:ascii="Tahoma" w:hAnsi="Tahoma" w:cs="Tahoma"/>
          <w:lang w:val="en-GB"/>
        </w:rPr>
        <w:t xml:space="preserve"> and</w:t>
      </w:r>
      <w:r w:rsidR="00CE7741">
        <w:rPr>
          <w:rFonts w:ascii="Tahoma" w:hAnsi="Tahoma" w:cs="Tahoma"/>
          <w:lang w:val="en-GB"/>
        </w:rPr>
        <w:t xml:space="preserve"> rights-based community for</w:t>
      </w:r>
      <w:r w:rsidR="00744DDD">
        <w:rPr>
          <w:rFonts w:ascii="Tahoma" w:hAnsi="Tahoma" w:cs="Tahoma"/>
          <w:lang w:val="en-GB"/>
        </w:rPr>
        <w:t>ums</w:t>
      </w:r>
      <w:r w:rsidR="00CE7741">
        <w:rPr>
          <w:rFonts w:ascii="Tahoma" w:hAnsi="Tahoma" w:cs="Tahoma"/>
          <w:lang w:val="en-GB"/>
        </w:rPr>
        <w:t xml:space="preserve"> </w:t>
      </w:r>
      <w:r w:rsidR="00D47B8D">
        <w:rPr>
          <w:rFonts w:ascii="Tahoma" w:hAnsi="Tahoma" w:cs="Tahoma"/>
          <w:lang w:val="en-GB"/>
        </w:rPr>
        <w:t>in 6 different target locations</w:t>
      </w:r>
      <w:r w:rsidR="001F7B21">
        <w:rPr>
          <w:rFonts w:ascii="Tahoma" w:hAnsi="Tahoma" w:cs="Tahoma"/>
          <w:lang w:val="en-GB"/>
        </w:rPr>
        <w:t>;</w:t>
      </w:r>
      <w:r w:rsidR="002F6AF7">
        <w:rPr>
          <w:rFonts w:ascii="Tahoma" w:hAnsi="Tahoma" w:cs="Tahoma"/>
          <w:lang w:val="en-GB"/>
        </w:rPr>
        <w:t xml:space="preserve"> and,</w:t>
      </w:r>
    </w:p>
    <w:p w:rsidR="001F7B21" w:rsidRDefault="001F7B21" w:rsidP="00BB1D54">
      <w:pPr>
        <w:pStyle w:val="BodyTextIndent2"/>
        <w:ind w:left="0"/>
        <w:jc w:val="both"/>
        <w:rPr>
          <w:rFonts w:ascii="Tahoma" w:hAnsi="Tahoma" w:cs="Tahoma"/>
          <w:lang w:val="en-GB"/>
        </w:rPr>
      </w:pPr>
    </w:p>
    <w:p w:rsidR="003D3B9D" w:rsidRDefault="001F7B21" w:rsidP="00BB1D54">
      <w:pPr>
        <w:pStyle w:val="BodyTextIndent2"/>
        <w:numPr>
          <w:ilvl w:val="0"/>
          <w:numId w:val="15"/>
        </w:numPr>
        <w:jc w:val="both"/>
        <w:rPr>
          <w:rFonts w:ascii="Tahoma" w:hAnsi="Tahoma" w:cs="Tahoma"/>
          <w:lang w:val="en-GB"/>
        </w:rPr>
      </w:pPr>
      <w:r>
        <w:rPr>
          <w:rFonts w:ascii="Tahoma" w:hAnsi="Tahoma" w:cs="Tahoma"/>
          <w:lang w:val="en-GB"/>
        </w:rPr>
        <w:t xml:space="preserve">To </w:t>
      </w:r>
      <w:r w:rsidR="002F6AF7">
        <w:rPr>
          <w:rFonts w:ascii="Tahoma" w:hAnsi="Tahoma" w:cs="Tahoma"/>
          <w:lang w:val="en-GB"/>
        </w:rPr>
        <w:t>improve the service de</w:t>
      </w:r>
      <w:r w:rsidR="00D47B8D">
        <w:rPr>
          <w:rFonts w:ascii="Tahoma" w:hAnsi="Tahoma" w:cs="Tahoma"/>
          <w:lang w:val="en-GB"/>
        </w:rPr>
        <w:t>livery of local law enforcement, this project aims to enhance the</w:t>
      </w:r>
      <w:r w:rsidR="002F6AF7">
        <w:rPr>
          <w:rFonts w:ascii="Tahoma" w:hAnsi="Tahoma" w:cs="Tahoma"/>
          <w:lang w:val="en-GB"/>
        </w:rPr>
        <w:t xml:space="preserve"> understanding of human rights principles and rule of law</w:t>
      </w:r>
      <w:r w:rsidR="00D47B8D">
        <w:rPr>
          <w:rFonts w:ascii="Tahoma" w:hAnsi="Tahoma" w:cs="Tahoma"/>
          <w:lang w:val="en-GB"/>
        </w:rPr>
        <w:t xml:space="preserve"> amongst law enforcement officials</w:t>
      </w:r>
      <w:r w:rsidR="002F6AF7">
        <w:rPr>
          <w:rFonts w:ascii="Tahoma" w:hAnsi="Tahoma" w:cs="Tahoma"/>
          <w:lang w:val="en-GB"/>
        </w:rPr>
        <w:t>, and introduce the concept of community policing to the squatter areas and IDP camps</w:t>
      </w:r>
      <w:r w:rsidR="00D47B8D">
        <w:rPr>
          <w:rFonts w:ascii="Tahoma" w:hAnsi="Tahoma" w:cs="Tahoma"/>
          <w:lang w:val="en-GB"/>
        </w:rPr>
        <w:t xml:space="preserve">. </w:t>
      </w:r>
      <w:r w:rsidR="002F6AF7">
        <w:rPr>
          <w:rFonts w:ascii="Tahoma" w:hAnsi="Tahoma" w:cs="Tahoma"/>
          <w:lang w:val="en-GB"/>
        </w:rPr>
        <w:t>Community policing, which has been successfully introduced in a number of developing countries and post-conflict societies</w:t>
      </w:r>
      <w:r w:rsidR="00D47B8D">
        <w:rPr>
          <w:rFonts w:ascii="Tahoma" w:hAnsi="Tahoma" w:cs="Tahoma"/>
          <w:lang w:val="en-GB"/>
        </w:rPr>
        <w:t xml:space="preserve">, </w:t>
      </w:r>
      <w:r w:rsidR="00CE7741">
        <w:rPr>
          <w:rFonts w:ascii="Tahoma" w:hAnsi="Tahoma" w:cs="Tahoma"/>
          <w:lang w:val="en-GB"/>
        </w:rPr>
        <w:t xml:space="preserve">has been identified by the JAM as </w:t>
      </w:r>
      <w:r w:rsidR="00F10EB4">
        <w:rPr>
          <w:rFonts w:ascii="Tahoma" w:hAnsi="Tahoma" w:cs="Tahoma"/>
          <w:lang w:val="en-GB"/>
        </w:rPr>
        <w:t xml:space="preserve">a </w:t>
      </w:r>
      <w:r w:rsidR="00CE7741">
        <w:rPr>
          <w:rFonts w:ascii="Tahoma" w:hAnsi="Tahoma" w:cs="Tahoma"/>
          <w:lang w:val="en-GB"/>
        </w:rPr>
        <w:t xml:space="preserve">key priority, as it </w:t>
      </w:r>
      <w:r w:rsidR="00D47B8D">
        <w:rPr>
          <w:rFonts w:ascii="Tahoma" w:hAnsi="Tahoma" w:cs="Tahoma"/>
          <w:lang w:val="en-GB"/>
        </w:rPr>
        <w:t>serve</w:t>
      </w:r>
      <w:r w:rsidR="00CE7741">
        <w:rPr>
          <w:rFonts w:ascii="Tahoma" w:hAnsi="Tahoma" w:cs="Tahoma"/>
          <w:lang w:val="en-GB"/>
        </w:rPr>
        <w:t>s</w:t>
      </w:r>
      <w:r w:rsidR="002F6AF7">
        <w:rPr>
          <w:rFonts w:ascii="Tahoma" w:hAnsi="Tahoma" w:cs="Tahoma"/>
          <w:lang w:val="en-GB"/>
        </w:rPr>
        <w:t xml:space="preserve"> as a catalyst to transform the relationship betw</w:t>
      </w:r>
      <w:r w:rsidR="00CE7741">
        <w:rPr>
          <w:rFonts w:ascii="Tahoma" w:hAnsi="Tahoma" w:cs="Tahoma"/>
          <w:lang w:val="en-GB"/>
        </w:rPr>
        <w:t>een citizens and the police and helps create an environment conducive to cultural diversity</w:t>
      </w:r>
      <w:r w:rsidR="002F6AF7">
        <w:rPr>
          <w:rFonts w:ascii="Tahoma" w:hAnsi="Tahoma" w:cs="Tahoma"/>
          <w:lang w:val="en-GB"/>
        </w:rPr>
        <w:t>.</w:t>
      </w:r>
    </w:p>
    <w:p w:rsidR="003D3B9D" w:rsidRDefault="003D3B9D"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sectPr w:rsidR="002B7CA1" w:rsidSect="00A80383">
          <w:headerReference w:type="default" r:id="rId11"/>
          <w:footerReference w:type="even" r:id="rId12"/>
          <w:footerReference w:type="default" r:id="rId13"/>
          <w:pgSz w:w="11907" w:h="16840" w:code="9"/>
          <w:pgMar w:top="990" w:right="1152" w:bottom="1080" w:left="1440" w:header="648" w:footer="634" w:gutter="0"/>
          <w:pgNumType w:fmt="numberInDash"/>
          <w:cols w:space="720"/>
          <w:formProt w:val="0"/>
          <w:titlePg/>
        </w:sectPr>
      </w:pPr>
    </w:p>
    <w:p w:rsidR="00E32790" w:rsidRDefault="00E32790"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2B7CA1" w:rsidP="00BB1D54">
      <w:pPr>
        <w:pStyle w:val="BodyTextIndent2"/>
        <w:ind w:left="0"/>
        <w:jc w:val="both"/>
        <w:rPr>
          <w:rFonts w:ascii="Tahoma" w:hAnsi="Tahoma" w:cs="Tahoma"/>
          <w:lang w:val="en-GB"/>
        </w:rPr>
      </w:pPr>
    </w:p>
    <w:p w:rsidR="002B7CA1" w:rsidRDefault="00056F71" w:rsidP="00BB1D54">
      <w:pPr>
        <w:pStyle w:val="BodyTextIndent2"/>
        <w:ind w:left="0"/>
        <w:jc w:val="both"/>
        <w:rPr>
          <w:rFonts w:ascii="Tahoma" w:hAnsi="Tahoma" w:cs="Tahoma"/>
          <w:lang w:val="en-GB"/>
        </w:rPr>
      </w:pPr>
      <w:r>
        <w:rPr>
          <w:noProof/>
        </w:rPr>
        <w:lastRenderedPageBreak/>
        <w:pict>
          <v:shape id="_x0000_s1033" type="#_x0000_t202" style="position:absolute;left:0;text-align:left;margin-left:4.05pt;margin-top:10.65pt;width:234pt;height:358pt;z-index:251659264">
            <v:textbox style="mso-next-textbox:#_x0000_s1033;mso-fit-shape-to-text:t">
              <w:txbxContent>
                <w:p w:rsidR="008E1F16" w:rsidRPr="00E32790" w:rsidRDefault="008E1F16" w:rsidP="002B7CA1">
                  <w:pPr>
                    <w:pStyle w:val="BodyTextIndent2"/>
                    <w:ind w:left="0"/>
                    <w:rPr>
                      <w:rFonts w:ascii="Tahoma" w:hAnsi="Tahoma" w:cs="Tahoma"/>
                      <w:b/>
                      <w:lang w:val="en-GB"/>
                    </w:rPr>
                  </w:pPr>
                  <w:r>
                    <w:rPr>
                      <w:rFonts w:ascii="Tahoma" w:hAnsi="Tahoma" w:cs="Tahoma"/>
                      <w:b/>
                      <w:lang w:val="en-GB"/>
                    </w:rPr>
                    <w:t>Community po</w:t>
                  </w:r>
                  <w:r w:rsidRPr="00E32790">
                    <w:rPr>
                      <w:rFonts w:ascii="Tahoma" w:hAnsi="Tahoma" w:cs="Tahoma"/>
                      <w:b/>
                      <w:lang w:val="en-GB"/>
                    </w:rPr>
                    <w:t>licing</w:t>
                  </w:r>
                </w:p>
                <w:p w:rsidR="008E1F16" w:rsidRDefault="008E1F16" w:rsidP="002B7CA1">
                  <w:pPr>
                    <w:pStyle w:val="BodyTextIndent2"/>
                    <w:ind w:left="0"/>
                    <w:rPr>
                      <w:rFonts w:ascii="Tahoma" w:hAnsi="Tahoma" w:cs="Tahoma"/>
                      <w:lang w:val="en-GB"/>
                    </w:rPr>
                  </w:pPr>
                </w:p>
                <w:p w:rsidR="008E1F16" w:rsidRPr="00642F47" w:rsidRDefault="008E1F16" w:rsidP="002B7CA1">
                  <w:pPr>
                    <w:pStyle w:val="BodyTextIndent2"/>
                    <w:ind w:left="0"/>
                    <w:rPr>
                      <w:rFonts w:ascii="Tahoma" w:hAnsi="Tahoma" w:cs="Tahoma"/>
                      <w:lang w:val="en-GB"/>
                    </w:rPr>
                  </w:pPr>
                  <w:r w:rsidRPr="00E32790">
                    <w:rPr>
                      <w:rFonts w:ascii="Tahoma" w:hAnsi="Tahoma" w:cs="Tahoma"/>
                      <w:lang w:val="en-GB"/>
                    </w:rPr>
                    <w:t xml:space="preserve">Police officers are </w:t>
                  </w:r>
                  <w:r>
                    <w:rPr>
                      <w:rFonts w:ascii="Tahoma" w:hAnsi="Tahoma" w:cs="Tahoma"/>
                      <w:lang w:val="en-GB"/>
                    </w:rPr>
                    <w:t>the</w:t>
                  </w:r>
                  <w:r w:rsidRPr="00E32790">
                    <w:rPr>
                      <w:rFonts w:ascii="Tahoma" w:hAnsi="Tahoma" w:cs="Tahoma"/>
                      <w:lang w:val="en-GB"/>
                    </w:rPr>
                    <w:t xml:space="preserve"> front desk of the state, street-corner politicians, and, as such, are invested by communities with strong symbolic values. The way police officers behave and in</w:t>
                  </w:r>
                  <w:r>
                    <w:rPr>
                      <w:rFonts w:ascii="Tahoma" w:hAnsi="Tahoma" w:cs="Tahoma"/>
                      <w:lang w:val="en-GB"/>
                    </w:rPr>
                    <w:t>teract</w:t>
                  </w:r>
                  <w:r w:rsidR="00B74389">
                    <w:rPr>
                      <w:rFonts w:ascii="Tahoma" w:hAnsi="Tahoma" w:cs="Tahoma"/>
                      <w:lang w:val="en-GB"/>
                    </w:rPr>
                    <w:t>,</w:t>
                  </w:r>
                  <w:r>
                    <w:rPr>
                      <w:rFonts w:ascii="Tahoma" w:hAnsi="Tahoma" w:cs="Tahoma"/>
                      <w:lang w:val="en-GB"/>
                    </w:rPr>
                    <w:t xml:space="preserve"> serves</w:t>
                  </w:r>
                  <w:r w:rsidRPr="00E32790">
                    <w:rPr>
                      <w:rFonts w:ascii="Tahoma" w:hAnsi="Tahoma" w:cs="Tahoma"/>
                      <w:lang w:val="en-GB"/>
                    </w:rPr>
                    <w:t xml:space="preserve"> as a barometer of the political </w:t>
                  </w:r>
                  <w:r w:rsidR="00B74389">
                    <w:rPr>
                      <w:rFonts w:ascii="Tahoma" w:hAnsi="Tahoma" w:cs="Tahoma"/>
                      <w:lang w:val="en-GB"/>
                    </w:rPr>
                    <w:t xml:space="preserve">and social </w:t>
                  </w:r>
                  <w:r w:rsidRPr="00E32790">
                    <w:rPr>
                      <w:rFonts w:ascii="Tahoma" w:hAnsi="Tahoma" w:cs="Tahoma"/>
                      <w:lang w:val="en-GB"/>
                    </w:rPr>
                    <w:t xml:space="preserve">order. Being at the interface between the state and communities, police have a critical </w:t>
                  </w:r>
                  <w:r>
                    <w:rPr>
                      <w:rFonts w:ascii="Tahoma" w:hAnsi="Tahoma" w:cs="Tahoma"/>
                      <w:lang w:val="en-GB"/>
                    </w:rPr>
                    <w:t>and essential role</w:t>
                  </w:r>
                  <w:r w:rsidRPr="00E32790">
                    <w:rPr>
                      <w:rFonts w:ascii="Tahoma" w:hAnsi="Tahoma" w:cs="Tahoma"/>
                      <w:lang w:val="en-GB"/>
                    </w:rPr>
                    <w:t xml:space="preserve"> </w:t>
                  </w:r>
                  <w:r>
                    <w:rPr>
                      <w:rFonts w:ascii="Tahoma" w:hAnsi="Tahoma" w:cs="Tahoma"/>
                      <w:lang w:val="en-GB"/>
                    </w:rPr>
                    <w:t>in building trust</w:t>
                  </w:r>
                  <w:r w:rsidRPr="00E32790">
                    <w:rPr>
                      <w:rFonts w:ascii="Tahoma" w:hAnsi="Tahoma" w:cs="Tahoma"/>
                      <w:lang w:val="en-GB"/>
                    </w:rPr>
                    <w:t>. In modern police theories, community policing is the most articulated approach that deals e</w:t>
                  </w:r>
                  <w:r>
                    <w:rPr>
                      <w:rFonts w:ascii="Tahoma" w:hAnsi="Tahoma" w:cs="Tahoma"/>
                      <w:lang w:val="en-GB"/>
                    </w:rPr>
                    <w:t>xplicitly with this</w:t>
                  </w:r>
                  <w:r w:rsidRPr="00E32790">
                    <w:rPr>
                      <w:rFonts w:ascii="Tahoma" w:hAnsi="Tahoma" w:cs="Tahoma"/>
                      <w:lang w:val="en-GB"/>
                    </w:rPr>
                    <w:t xml:space="preserve"> challenging task. Under the guidance of a community policing philosophy, communities are policed with their consent. This translates into a service-orientation</w:t>
                  </w:r>
                  <w:r w:rsidR="00B74389">
                    <w:rPr>
                      <w:rFonts w:ascii="Tahoma" w:hAnsi="Tahoma" w:cs="Tahoma"/>
                      <w:lang w:val="en-GB"/>
                    </w:rPr>
                    <w:t>;</w:t>
                  </w:r>
                  <w:r w:rsidRPr="00E32790">
                    <w:rPr>
                      <w:rFonts w:ascii="Tahoma" w:hAnsi="Tahoma" w:cs="Tahoma"/>
                      <w:lang w:val="en-GB"/>
                    </w:rPr>
                    <w:t xml:space="preserve"> consultation</w:t>
                  </w:r>
                  <w:r w:rsidR="00B74389">
                    <w:rPr>
                      <w:rFonts w:ascii="Tahoma" w:hAnsi="Tahoma" w:cs="Tahoma"/>
                      <w:lang w:val="en-GB"/>
                    </w:rPr>
                    <w:t>s</w:t>
                  </w:r>
                  <w:r w:rsidRPr="00E32790">
                    <w:rPr>
                      <w:rFonts w:ascii="Tahoma" w:hAnsi="Tahoma" w:cs="Tahoma"/>
                      <w:lang w:val="en-GB"/>
                    </w:rPr>
                    <w:t xml:space="preserve"> with communities to define the policing age</w:t>
                  </w:r>
                  <w:r w:rsidR="00B74389">
                    <w:rPr>
                      <w:rFonts w:ascii="Tahoma" w:hAnsi="Tahoma" w:cs="Tahoma"/>
                      <w:lang w:val="en-GB"/>
                    </w:rPr>
                    <w:t>nda; a problem-solving approach;</w:t>
                  </w:r>
                  <w:r w:rsidRPr="00E32790">
                    <w:rPr>
                      <w:rFonts w:ascii="Tahoma" w:hAnsi="Tahoma" w:cs="Tahoma"/>
                      <w:lang w:val="en-GB"/>
                    </w:rPr>
                    <w:t xml:space="preserve"> a partnership with social services or urban planning to deal with inse</w:t>
                  </w:r>
                  <w:r w:rsidR="00B74389">
                    <w:rPr>
                      <w:rFonts w:ascii="Tahoma" w:hAnsi="Tahoma" w:cs="Tahoma"/>
                      <w:lang w:val="en-GB"/>
                    </w:rPr>
                    <w:t>curity;</w:t>
                  </w:r>
                  <w:r w:rsidRPr="00E32790">
                    <w:rPr>
                      <w:rFonts w:ascii="Tahoma" w:hAnsi="Tahoma" w:cs="Tahoma"/>
                      <w:lang w:val="en-GB"/>
                    </w:rPr>
                    <w:t xml:space="preserve"> transparency</w:t>
                  </w:r>
                  <w:r w:rsidR="00B74389">
                    <w:rPr>
                      <w:rFonts w:ascii="Tahoma" w:hAnsi="Tahoma" w:cs="Tahoma"/>
                      <w:lang w:val="en-GB"/>
                    </w:rPr>
                    <w:t>;</w:t>
                  </w:r>
                  <w:r w:rsidRPr="00E32790">
                    <w:rPr>
                      <w:rFonts w:ascii="Tahoma" w:hAnsi="Tahoma" w:cs="Tahoma"/>
                      <w:lang w:val="en-GB"/>
                    </w:rPr>
                    <w:t xml:space="preserve"> and</w:t>
                  </w:r>
                  <w:r w:rsidR="00B74389">
                    <w:rPr>
                      <w:rFonts w:ascii="Tahoma" w:hAnsi="Tahoma" w:cs="Tahoma"/>
                      <w:lang w:val="en-GB"/>
                    </w:rPr>
                    <w:t>,</w:t>
                  </w:r>
                  <w:r w:rsidRPr="00E32790">
                    <w:rPr>
                      <w:rFonts w:ascii="Tahoma" w:hAnsi="Tahoma" w:cs="Tahoma"/>
                      <w:lang w:val="en-GB"/>
                    </w:rPr>
                    <w:t xml:space="preserve"> co</w:t>
                  </w:r>
                  <w:r w:rsidR="00B74389">
                    <w:rPr>
                      <w:rFonts w:ascii="Tahoma" w:hAnsi="Tahoma" w:cs="Tahoma"/>
                      <w:lang w:val="en-GB"/>
                    </w:rPr>
                    <w:t>mmunication. B</w:t>
                  </w:r>
                  <w:r w:rsidRPr="00E32790">
                    <w:rPr>
                      <w:rFonts w:ascii="Tahoma" w:hAnsi="Tahoma" w:cs="Tahoma"/>
                      <w:lang w:val="en-GB"/>
                    </w:rPr>
                    <w:t>y adapting police services to the needs and expectations of</w:t>
                  </w:r>
                  <w:r w:rsidR="00B74389">
                    <w:rPr>
                      <w:rFonts w:ascii="Tahoma" w:hAnsi="Tahoma" w:cs="Tahoma"/>
                      <w:lang w:val="en-GB"/>
                    </w:rPr>
                    <w:t xml:space="preserve"> communities at the local level, community policing is</w:t>
                  </w:r>
                  <w:r>
                    <w:rPr>
                      <w:rFonts w:ascii="Tahoma" w:hAnsi="Tahoma" w:cs="Tahoma"/>
                      <w:lang w:val="en-GB"/>
                    </w:rPr>
                    <w:t xml:space="preserve"> a panacea for</w:t>
                  </w:r>
                  <w:r w:rsidRPr="00E32790">
                    <w:rPr>
                      <w:rFonts w:ascii="Tahoma" w:hAnsi="Tahoma" w:cs="Tahoma"/>
                      <w:lang w:val="en-GB"/>
                    </w:rPr>
                    <w:t xml:space="preserve"> multicultural societies. Over the past two decades, the concept of community policing has rapidly evolved, best practices have been consolidated, and </w:t>
                  </w:r>
                  <w:r>
                    <w:rPr>
                      <w:rFonts w:ascii="Tahoma" w:hAnsi="Tahoma" w:cs="Tahoma"/>
                      <w:lang w:val="en-GB"/>
                    </w:rPr>
                    <w:t xml:space="preserve">it </w:t>
                  </w:r>
                  <w:r w:rsidRPr="00E32790">
                    <w:rPr>
                      <w:rFonts w:ascii="Tahoma" w:hAnsi="Tahoma" w:cs="Tahoma"/>
                      <w:lang w:val="en-GB"/>
                    </w:rPr>
                    <w:t>has established itself as a dominant practice worldwid</w:t>
                  </w:r>
                  <w:r w:rsidR="00B74389">
                    <w:rPr>
                      <w:rFonts w:ascii="Tahoma" w:hAnsi="Tahoma" w:cs="Tahoma"/>
                      <w:lang w:val="en-GB"/>
                    </w:rPr>
                    <w:t>e.</w:t>
                  </w:r>
                </w:p>
              </w:txbxContent>
            </v:textbox>
            <w10:wrap type="square"/>
          </v:shape>
        </w:pict>
      </w:r>
    </w:p>
    <w:p w:rsidR="002B7CA1" w:rsidRDefault="002B7CA1" w:rsidP="00BB1D54">
      <w:pPr>
        <w:pStyle w:val="BodyTextIndent2"/>
        <w:ind w:left="0"/>
        <w:jc w:val="both"/>
        <w:rPr>
          <w:rFonts w:ascii="Tahoma" w:hAnsi="Tahoma" w:cs="Tahoma"/>
          <w:lang w:val="en-GB"/>
        </w:rPr>
      </w:pPr>
    </w:p>
    <w:p w:rsidR="00BA44B2" w:rsidRDefault="0058170A" w:rsidP="00BB1D54">
      <w:pPr>
        <w:jc w:val="both"/>
        <w:rPr>
          <w:rFonts w:ascii="Tahoma" w:hAnsi="Tahoma" w:cs="Tahoma"/>
          <w:b/>
          <w:lang w:val="en-GB"/>
        </w:rPr>
      </w:pPr>
      <w:r>
        <w:rPr>
          <w:rFonts w:ascii="Tahoma" w:hAnsi="Tahoma" w:cs="Tahoma"/>
          <w:b/>
          <w:lang w:val="en-GB"/>
        </w:rPr>
        <w:t>4</w:t>
      </w:r>
      <w:r w:rsidR="00BA44B2">
        <w:rPr>
          <w:rFonts w:ascii="Tahoma" w:hAnsi="Tahoma" w:cs="Tahoma"/>
          <w:b/>
          <w:lang w:val="en-GB"/>
        </w:rPr>
        <w:t>. Engagement of national and international stakeholders</w:t>
      </w:r>
    </w:p>
    <w:p w:rsidR="00BA44B2"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lang w:val="en-GB"/>
        </w:rPr>
        <w:t>In a post-conflict situation, the need for active engagement and progressive policy dialogue with all stakeholders is vital. Communication, mediation and negotiation are crucial components in restoring confidence between adversaries, raising awareness of international standards, popularising peace agreements, and designing and implementing adequate and consensus-based interventions.</w:t>
      </w:r>
    </w:p>
    <w:p w:rsidR="00BA44B2" w:rsidRDefault="00BA44B2" w:rsidP="00BB1D54">
      <w:pPr>
        <w:jc w:val="both"/>
        <w:rPr>
          <w:rFonts w:ascii="Tahoma" w:hAnsi="Tahoma" w:cs="Tahoma"/>
          <w:lang w:val="en-GB"/>
        </w:rPr>
      </w:pPr>
    </w:p>
    <w:p w:rsidR="00384B5E" w:rsidRDefault="00584F25" w:rsidP="00BB1D54">
      <w:pPr>
        <w:jc w:val="both"/>
        <w:rPr>
          <w:rFonts w:ascii="Tahoma" w:hAnsi="Tahoma" w:cs="Tahoma"/>
          <w:lang w:val="en-GB"/>
        </w:rPr>
      </w:pPr>
      <w:r>
        <w:rPr>
          <w:rFonts w:ascii="Tahoma" w:hAnsi="Tahoma" w:cs="Tahoma"/>
          <w:lang w:val="en-GB"/>
        </w:rPr>
        <w:t>While UNDP -</w:t>
      </w:r>
      <w:r w:rsidR="00BA44B2">
        <w:rPr>
          <w:rFonts w:ascii="Tahoma" w:hAnsi="Tahoma" w:cs="Tahoma"/>
          <w:lang w:val="en-GB"/>
        </w:rPr>
        <w:t xml:space="preserve"> as the p</w:t>
      </w:r>
      <w:r>
        <w:rPr>
          <w:rFonts w:ascii="Tahoma" w:hAnsi="Tahoma" w:cs="Tahoma"/>
          <w:lang w:val="en-GB"/>
        </w:rPr>
        <w:t>rincipal UN development agency -</w:t>
      </w:r>
      <w:r w:rsidR="00BA44B2">
        <w:rPr>
          <w:rFonts w:ascii="Tahoma" w:hAnsi="Tahoma" w:cs="Tahoma"/>
          <w:lang w:val="en-GB"/>
        </w:rPr>
        <w:t xml:space="preserve"> has a c</w:t>
      </w:r>
      <w:r w:rsidR="00B74389">
        <w:rPr>
          <w:rFonts w:ascii="Tahoma" w:hAnsi="Tahoma" w:cs="Tahoma"/>
          <w:lang w:val="en-GB"/>
        </w:rPr>
        <w:t>ore-competency in</w:t>
      </w:r>
      <w:r w:rsidR="00BA44B2">
        <w:rPr>
          <w:rFonts w:ascii="Tahoma" w:hAnsi="Tahoma" w:cs="Tahoma"/>
          <w:lang w:val="en-GB"/>
        </w:rPr>
        <w:t xml:space="preserve"> rule of law</w:t>
      </w:r>
      <w:r w:rsidR="00B74389">
        <w:rPr>
          <w:rFonts w:ascii="Tahoma" w:hAnsi="Tahoma" w:cs="Tahoma"/>
          <w:lang w:val="en-GB"/>
        </w:rPr>
        <w:t xml:space="preserve"> and governance</w:t>
      </w:r>
      <w:r w:rsidR="00BA44B2">
        <w:rPr>
          <w:rFonts w:ascii="Tahoma" w:hAnsi="Tahoma" w:cs="Tahoma"/>
          <w:lang w:val="en-GB"/>
        </w:rPr>
        <w:t xml:space="preserve">, effective collaboration with other actors and support for national ownership will require an ongoing process of catalytic and participatory approaches, consultations and all-inclusiveness towards a shared vision. In this vein, UNDP </w:t>
      </w:r>
      <w:r>
        <w:rPr>
          <w:rFonts w:ascii="Tahoma" w:hAnsi="Tahoma" w:cs="Tahoma"/>
          <w:lang w:val="en-GB"/>
        </w:rPr>
        <w:t xml:space="preserve">will regularly </w:t>
      </w:r>
      <w:r w:rsidR="00BA44B2">
        <w:rPr>
          <w:rFonts w:ascii="Tahoma" w:hAnsi="Tahoma" w:cs="Tahoma"/>
          <w:lang w:val="en-GB"/>
        </w:rPr>
        <w:t xml:space="preserve">conduct consultations and dialogues with national actors, whose interests, programmes </w:t>
      </w:r>
      <w:r>
        <w:rPr>
          <w:rFonts w:ascii="Tahoma" w:hAnsi="Tahoma" w:cs="Tahoma"/>
          <w:lang w:val="en-GB"/>
        </w:rPr>
        <w:t>and/</w:t>
      </w:r>
      <w:r w:rsidR="00BA44B2">
        <w:rPr>
          <w:rFonts w:ascii="Tahoma" w:hAnsi="Tahoma" w:cs="Tahoma"/>
          <w:lang w:val="en-GB"/>
        </w:rPr>
        <w:t>or responsibilities fall within the nexus of the rule of law sector. These include, amongst others:</w:t>
      </w:r>
    </w:p>
    <w:p w:rsidR="00384B5E" w:rsidRDefault="00384B5E" w:rsidP="00BB1D54">
      <w:pPr>
        <w:jc w:val="both"/>
        <w:rPr>
          <w:rFonts w:ascii="Tahoma" w:hAnsi="Tahoma" w:cs="Tahoma"/>
          <w:lang w:val="en-GB"/>
        </w:rPr>
        <w:sectPr w:rsidR="00384B5E" w:rsidSect="002B7CA1">
          <w:type w:val="continuous"/>
          <w:pgSz w:w="11907" w:h="16840" w:code="9"/>
          <w:pgMar w:top="990" w:right="1152" w:bottom="1080" w:left="1440" w:header="648" w:footer="634" w:gutter="0"/>
          <w:pgNumType w:fmt="numberInDash"/>
          <w:cols w:num="2" w:space="720" w:equalWidth="0">
            <w:col w:w="4297" w:space="720"/>
            <w:col w:w="4297"/>
          </w:cols>
          <w:formProt w:val="0"/>
          <w:titlePg/>
        </w:sectPr>
      </w:pPr>
    </w:p>
    <w:p w:rsidR="00384B5E" w:rsidRPr="00BB1D54" w:rsidRDefault="00384B5E" w:rsidP="00BB1D54">
      <w:pPr>
        <w:jc w:val="both"/>
        <w:rPr>
          <w:rFonts w:ascii="Tahoma" w:hAnsi="Tahoma" w:cs="Tahoma"/>
          <w:lang w:val="en-GB"/>
        </w:rPr>
      </w:pPr>
    </w:p>
    <w:p w:rsidR="00384B5E" w:rsidRDefault="00B74389" w:rsidP="003949EB">
      <w:pPr>
        <w:jc w:val="both"/>
        <w:rPr>
          <w:rFonts w:ascii="Tahoma" w:hAnsi="Tahoma" w:cs="Tahoma"/>
          <w:lang w:val="en-GB"/>
        </w:rPr>
      </w:pPr>
      <w:r>
        <w:rPr>
          <w:rFonts w:ascii="Tahoma" w:hAnsi="Tahoma" w:cs="Tahoma"/>
          <w:i/>
          <w:lang w:val="en-GB"/>
        </w:rPr>
        <w:t xml:space="preserve"> </w:t>
      </w:r>
      <w:r w:rsidR="00BA44B2">
        <w:rPr>
          <w:rFonts w:ascii="Tahoma" w:hAnsi="Tahoma" w:cs="Tahoma"/>
          <w:i/>
          <w:lang w:val="en-GB"/>
        </w:rPr>
        <w:t xml:space="preserve">National </w:t>
      </w:r>
      <w:r>
        <w:rPr>
          <w:rFonts w:ascii="Tahoma" w:hAnsi="Tahoma" w:cs="Tahoma"/>
          <w:i/>
          <w:lang w:val="en-GB"/>
        </w:rPr>
        <w:t xml:space="preserve">and </w:t>
      </w:r>
      <w:r w:rsidR="00BA44B2">
        <w:rPr>
          <w:rFonts w:ascii="Tahoma" w:hAnsi="Tahoma" w:cs="Tahoma"/>
          <w:i/>
          <w:lang w:val="en-GB"/>
        </w:rPr>
        <w:t>Local Authorities</w:t>
      </w:r>
      <w:r>
        <w:rPr>
          <w:rFonts w:ascii="Tahoma" w:hAnsi="Tahoma" w:cs="Tahoma"/>
          <w:lang w:val="en-GB"/>
        </w:rPr>
        <w:t xml:space="preserve">:  Policy </w:t>
      </w:r>
      <w:r w:rsidR="00BB1D54">
        <w:rPr>
          <w:rFonts w:ascii="Tahoma" w:hAnsi="Tahoma" w:cs="Tahoma"/>
          <w:lang w:val="en-GB"/>
        </w:rPr>
        <w:t>dialogues,</w:t>
      </w:r>
    </w:p>
    <w:p w:rsidR="00384B5E" w:rsidRDefault="00BB1D54" w:rsidP="003949EB">
      <w:pPr>
        <w:jc w:val="both"/>
        <w:rPr>
          <w:rFonts w:ascii="Tahoma" w:hAnsi="Tahoma" w:cs="Tahoma"/>
          <w:lang w:val="en-GB"/>
        </w:rPr>
      </w:pPr>
      <w:r>
        <w:rPr>
          <w:rFonts w:ascii="Tahoma" w:hAnsi="Tahoma" w:cs="Tahoma"/>
          <w:lang w:val="en-GB"/>
        </w:rPr>
        <w:t xml:space="preserve"> </w:t>
      </w:r>
      <w:r w:rsidR="00BA44B2">
        <w:rPr>
          <w:rFonts w:ascii="Tahoma" w:hAnsi="Tahoma" w:cs="Tahoma"/>
          <w:lang w:val="en-GB"/>
        </w:rPr>
        <w:t>n</w:t>
      </w:r>
      <w:r>
        <w:rPr>
          <w:rFonts w:ascii="Tahoma" w:hAnsi="Tahoma" w:cs="Tahoma"/>
          <w:lang w:val="en-GB"/>
        </w:rPr>
        <w:t>egotiations and engagement  will</w:t>
      </w:r>
      <w:r w:rsidR="00B74389">
        <w:rPr>
          <w:rFonts w:ascii="Tahoma" w:hAnsi="Tahoma" w:cs="Tahoma"/>
          <w:lang w:val="en-GB"/>
        </w:rPr>
        <w:t xml:space="preserve"> </w:t>
      </w:r>
      <w:r>
        <w:rPr>
          <w:rFonts w:ascii="Tahoma" w:hAnsi="Tahoma" w:cs="Tahoma"/>
          <w:lang w:val="en-GB"/>
        </w:rPr>
        <w:t>be conducted</w:t>
      </w:r>
      <w:r w:rsidR="00384B5E">
        <w:rPr>
          <w:rFonts w:ascii="Tahoma" w:hAnsi="Tahoma" w:cs="Tahoma"/>
          <w:lang w:val="en-GB"/>
        </w:rPr>
        <w:t xml:space="preserve"> </w:t>
      </w:r>
    </w:p>
    <w:p w:rsidR="00BA44B2" w:rsidRDefault="00B74389" w:rsidP="00BB1D54">
      <w:pPr>
        <w:jc w:val="both"/>
        <w:rPr>
          <w:rFonts w:ascii="Tahoma" w:hAnsi="Tahoma" w:cs="Tahoma"/>
          <w:lang w:val="en-GB"/>
        </w:rPr>
      </w:pPr>
      <w:r>
        <w:rPr>
          <w:rFonts w:ascii="Tahoma" w:hAnsi="Tahoma" w:cs="Tahoma"/>
          <w:lang w:val="en-GB"/>
        </w:rPr>
        <w:t xml:space="preserve"> </w:t>
      </w:r>
      <w:r w:rsidR="00BA44B2">
        <w:rPr>
          <w:rFonts w:ascii="Tahoma" w:hAnsi="Tahoma" w:cs="Tahoma"/>
          <w:lang w:val="en-GB"/>
        </w:rPr>
        <w:t>w</w:t>
      </w:r>
      <w:r w:rsidR="00BB1D54">
        <w:rPr>
          <w:rFonts w:ascii="Tahoma" w:hAnsi="Tahoma" w:cs="Tahoma"/>
          <w:lang w:val="en-GB"/>
        </w:rPr>
        <w:t>ith relevant national and local</w:t>
      </w:r>
      <w:r>
        <w:rPr>
          <w:rFonts w:ascii="Tahoma" w:hAnsi="Tahoma" w:cs="Tahoma"/>
          <w:lang w:val="en-GB"/>
        </w:rPr>
        <w:t xml:space="preserve"> </w:t>
      </w:r>
      <w:r w:rsidR="00BB1D54">
        <w:rPr>
          <w:rFonts w:ascii="Tahoma" w:hAnsi="Tahoma" w:cs="Tahoma"/>
          <w:lang w:val="en-GB"/>
        </w:rPr>
        <w:t xml:space="preserve">authorities on a </w:t>
      </w:r>
      <w:r w:rsidR="00BA44B2">
        <w:rPr>
          <w:rFonts w:ascii="Tahoma" w:hAnsi="Tahoma" w:cs="Tahoma"/>
          <w:lang w:val="en-GB"/>
        </w:rPr>
        <w:t>regular basis, such as the G</w:t>
      </w:r>
      <w:r w:rsidR="00DC16AD">
        <w:rPr>
          <w:rFonts w:ascii="Tahoma" w:hAnsi="Tahoma" w:cs="Tahoma"/>
          <w:lang w:val="en-GB"/>
        </w:rPr>
        <w:t xml:space="preserve">overnment of National </w:t>
      </w:r>
      <w:r w:rsidR="00BA44B2">
        <w:rPr>
          <w:rFonts w:ascii="Tahoma" w:hAnsi="Tahoma" w:cs="Tahoma"/>
          <w:lang w:val="en-GB"/>
        </w:rPr>
        <w:t>U</w:t>
      </w:r>
      <w:r w:rsidR="00DC16AD">
        <w:rPr>
          <w:rFonts w:ascii="Tahoma" w:hAnsi="Tahoma" w:cs="Tahoma"/>
          <w:lang w:val="en-GB"/>
        </w:rPr>
        <w:t>nity</w:t>
      </w:r>
      <w:r w:rsidR="00BA44B2">
        <w:rPr>
          <w:rFonts w:ascii="Tahoma" w:hAnsi="Tahoma" w:cs="Tahoma"/>
          <w:lang w:val="en-GB"/>
        </w:rPr>
        <w:t xml:space="preserve">, including the Ministry of International Cooperation, Ministry for Justice, Ministry of the Interior, Ministry for Foreign Affairs, the Executive of </w:t>
      </w:r>
      <w:smartTag w:uri="urn:schemas-microsoft-com:office:smarttags" w:element="place">
        <w:smartTag w:uri="urn:schemas-microsoft-com:office:smarttags" w:element="PlaceName">
          <w:r w:rsidR="00BA44B2">
            <w:rPr>
              <w:rFonts w:ascii="Tahoma" w:hAnsi="Tahoma" w:cs="Tahoma"/>
              <w:lang w:val="en-GB"/>
            </w:rPr>
            <w:t>Khartoum</w:t>
          </w:r>
        </w:smartTag>
        <w:r w:rsidR="00BA44B2">
          <w:rPr>
            <w:rFonts w:ascii="Tahoma" w:hAnsi="Tahoma" w:cs="Tahoma"/>
            <w:lang w:val="en-GB"/>
          </w:rPr>
          <w:t xml:space="preserve"> </w:t>
        </w:r>
        <w:smartTag w:uri="urn:schemas-microsoft-com:office:smarttags" w:element="PlaceType">
          <w:r w:rsidR="00BA44B2">
            <w:rPr>
              <w:rFonts w:ascii="Tahoma" w:hAnsi="Tahoma" w:cs="Tahoma"/>
              <w:lang w:val="en-GB"/>
            </w:rPr>
            <w:t>State</w:t>
          </w:r>
        </w:smartTag>
      </w:smartTag>
      <w:r w:rsidR="00BA44B2">
        <w:rPr>
          <w:rFonts w:ascii="Tahoma" w:hAnsi="Tahoma" w:cs="Tahoma"/>
          <w:lang w:val="en-GB"/>
        </w:rPr>
        <w:t>, and their representatives in the field (law-enforcement officials, prison administration, judiciary, security and military authorities), as well as traditional and community-based leadership.</w:t>
      </w:r>
    </w:p>
    <w:p w:rsidR="00BA44B2"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i/>
          <w:lang w:val="en-GB"/>
        </w:rPr>
        <w:t>Civil Society</w:t>
      </w:r>
      <w:r>
        <w:rPr>
          <w:rFonts w:ascii="Tahoma" w:hAnsi="Tahoma" w:cs="Tahoma"/>
          <w:lang w:val="en-GB"/>
        </w:rPr>
        <w:t>: The active participation of civil society is instrumental in establishing rule of law. Through capacity building and facilitation, UNDP will work towards broad participation and engagement in informal and formal settings to strengthen the role and contribution of civil society in general, and women’s networks in particular.</w:t>
      </w:r>
    </w:p>
    <w:p w:rsidR="00BA44B2"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i/>
          <w:lang w:val="en-GB"/>
        </w:rPr>
        <w:t>IDP Communities</w:t>
      </w:r>
      <w:r>
        <w:rPr>
          <w:rFonts w:ascii="Tahoma" w:hAnsi="Tahoma" w:cs="Tahoma"/>
          <w:lang w:val="en-GB"/>
        </w:rPr>
        <w:t>: At the heart of a society built on the principles of rule of law, human rights and justice is the empowerment of communities to address protection issues and access their rights based on the rule of law. Therefore, close interaction with community-based organizations, including women and youth, and local NGOs and community representatives to ensure ownership and sustainability will be vital.</w:t>
      </w:r>
    </w:p>
    <w:p w:rsidR="001004D8" w:rsidRDefault="001004D8" w:rsidP="00BB1D54">
      <w:pPr>
        <w:jc w:val="both"/>
        <w:rPr>
          <w:rFonts w:ascii="Tahoma" w:hAnsi="Tahoma" w:cs="Tahoma"/>
          <w:lang w:val="en-GB"/>
        </w:rPr>
      </w:pPr>
    </w:p>
    <w:p w:rsidR="00BA44B2" w:rsidRDefault="0058170A" w:rsidP="00BB1D54">
      <w:pPr>
        <w:pStyle w:val="BodyTextIndent"/>
        <w:ind w:left="0" w:firstLine="0"/>
        <w:jc w:val="both"/>
        <w:rPr>
          <w:rFonts w:ascii="Tahoma" w:hAnsi="Tahoma" w:cs="Tahoma"/>
          <w:sz w:val="20"/>
          <w:lang w:val="en-GB"/>
        </w:rPr>
      </w:pPr>
      <w:r>
        <w:rPr>
          <w:rFonts w:ascii="Tahoma" w:hAnsi="Tahoma" w:cs="Tahoma"/>
          <w:sz w:val="20"/>
          <w:lang w:val="en-GB"/>
        </w:rPr>
        <w:t>5</w:t>
      </w:r>
      <w:r w:rsidR="00BA44B2">
        <w:rPr>
          <w:rFonts w:ascii="Tahoma" w:hAnsi="Tahoma" w:cs="Tahoma"/>
          <w:sz w:val="20"/>
          <w:lang w:val="en-GB"/>
        </w:rPr>
        <w:t>. Activities</w:t>
      </w:r>
    </w:p>
    <w:p w:rsidR="00BA44B2" w:rsidRDefault="00BA44B2" w:rsidP="00BB1D54">
      <w:pPr>
        <w:pStyle w:val="BodyTextIndent"/>
        <w:ind w:left="0" w:firstLine="0"/>
        <w:jc w:val="both"/>
        <w:rPr>
          <w:rFonts w:ascii="Tahoma" w:hAnsi="Tahoma" w:cs="Tahoma"/>
          <w:b w:val="0"/>
          <w:sz w:val="20"/>
          <w:lang w:val="en-GB"/>
        </w:rPr>
      </w:pPr>
    </w:p>
    <w:p w:rsidR="00BA44B2" w:rsidRDefault="00BA44B2" w:rsidP="00BB1D54">
      <w:pPr>
        <w:pStyle w:val="BodyTextIndent"/>
        <w:ind w:left="0" w:firstLine="0"/>
        <w:jc w:val="both"/>
        <w:rPr>
          <w:rFonts w:ascii="Tahoma" w:hAnsi="Tahoma" w:cs="Tahoma"/>
          <w:b w:val="0"/>
          <w:sz w:val="20"/>
          <w:lang w:val="en-GB"/>
        </w:rPr>
      </w:pPr>
      <w:r>
        <w:rPr>
          <w:rFonts w:ascii="Tahoma" w:hAnsi="Tahoma" w:cs="Tahoma"/>
          <w:b w:val="0"/>
          <w:i/>
          <w:sz w:val="20"/>
          <w:lang w:val="en-GB"/>
        </w:rPr>
        <w:t>Activity 1</w:t>
      </w:r>
      <w:r>
        <w:rPr>
          <w:rFonts w:ascii="Tahoma" w:hAnsi="Tahoma" w:cs="Tahoma"/>
          <w:b w:val="0"/>
          <w:sz w:val="20"/>
          <w:lang w:val="en-GB"/>
        </w:rPr>
        <w:t>: On the basis of extensive consultations, conduct an awareness raising campaign on basic civil, political, economic, social and cultural rights, Sudanese domestic laws</w:t>
      </w:r>
      <w:r w:rsidR="002527BB">
        <w:rPr>
          <w:rFonts w:ascii="Tahoma" w:hAnsi="Tahoma" w:cs="Tahoma"/>
          <w:b w:val="0"/>
          <w:sz w:val="20"/>
          <w:lang w:val="en-GB"/>
        </w:rPr>
        <w:t>, the Interim National Constitution (INC),</w:t>
      </w:r>
      <w:r>
        <w:rPr>
          <w:rFonts w:ascii="Tahoma" w:hAnsi="Tahoma" w:cs="Tahoma"/>
          <w:b w:val="0"/>
          <w:sz w:val="20"/>
          <w:lang w:val="en-GB"/>
        </w:rPr>
        <w:t xml:space="preserve"> and the CPA</w:t>
      </w:r>
      <w:r w:rsidR="003F68D6" w:rsidRPr="009A46DE">
        <w:rPr>
          <w:rFonts w:ascii="Tahoma" w:hAnsi="Tahoma" w:cs="Tahoma"/>
          <w:b w:val="0"/>
          <w:sz w:val="20"/>
          <w:lang w:val="en-GB"/>
        </w:rPr>
        <w:t>, which targets both go</w:t>
      </w:r>
      <w:r w:rsidR="009A46DE">
        <w:rPr>
          <w:rFonts w:ascii="Tahoma" w:hAnsi="Tahoma" w:cs="Tahoma"/>
          <w:b w:val="0"/>
          <w:sz w:val="20"/>
          <w:lang w:val="en-GB"/>
        </w:rPr>
        <w:t>vernment officials and IDP communities.</w:t>
      </w:r>
      <w:r>
        <w:rPr>
          <w:rFonts w:ascii="Tahoma" w:hAnsi="Tahoma" w:cs="Tahoma"/>
          <w:b w:val="0"/>
          <w:sz w:val="20"/>
          <w:lang w:val="en-GB"/>
        </w:rPr>
        <w:t xml:space="preserve"> This will entail a series of </w:t>
      </w:r>
      <w:r w:rsidR="00CE7741">
        <w:rPr>
          <w:rFonts w:ascii="Tahoma" w:hAnsi="Tahoma" w:cs="Tahoma"/>
          <w:b w:val="0"/>
          <w:sz w:val="20"/>
          <w:lang w:val="en-GB"/>
        </w:rPr>
        <w:t xml:space="preserve">150 </w:t>
      </w:r>
      <w:r>
        <w:rPr>
          <w:rFonts w:ascii="Tahoma" w:hAnsi="Tahoma" w:cs="Tahoma"/>
          <w:b w:val="0"/>
          <w:sz w:val="20"/>
          <w:lang w:val="en-GB"/>
        </w:rPr>
        <w:t xml:space="preserve">workshops </w:t>
      </w:r>
      <w:r>
        <w:rPr>
          <w:rFonts w:ascii="Tahoma" w:hAnsi="Tahoma" w:cs="Tahoma"/>
          <w:b w:val="0"/>
          <w:i/>
          <w:iCs/>
          <w:sz w:val="20"/>
          <w:lang w:val="en-GB"/>
        </w:rPr>
        <w:t>in situ</w:t>
      </w:r>
      <w:r>
        <w:rPr>
          <w:rFonts w:ascii="Tahoma" w:hAnsi="Tahoma" w:cs="Tahoma"/>
          <w:b w:val="0"/>
          <w:iCs/>
          <w:sz w:val="20"/>
          <w:lang w:val="en-GB"/>
        </w:rPr>
        <w:t>,</w:t>
      </w:r>
      <w:r>
        <w:rPr>
          <w:rFonts w:ascii="Tahoma" w:hAnsi="Tahoma" w:cs="Tahoma"/>
          <w:b w:val="0"/>
          <w:sz w:val="20"/>
          <w:lang w:val="en-GB"/>
        </w:rPr>
        <w:t xml:space="preserve"> and the distribution of easily accessible information booklets (pamphlets and pictures);</w:t>
      </w:r>
    </w:p>
    <w:p w:rsidR="00BA44B2" w:rsidRDefault="00BA44B2" w:rsidP="00BB1D54">
      <w:pPr>
        <w:pStyle w:val="BodyTextIndent"/>
        <w:ind w:left="0" w:firstLine="0"/>
        <w:jc w:val="both"/>
        <w:rPr>
          <w:rFonts w:ascii="Tahoma" w:hAnsi="Tahoma" w:cs="Tahoma"/>
          <w:b w:val="0"/>
          <w:i/>
          <w:sz w:val="20"/>
          <w:lang w:val="en-GB"/>
        </w:rPr>
      </w:pPr>
    </w:p>
    <w:p w:rsidR="00BA44B2" w:rsidRDefault="00BA44B2" w:rsidP="00BB1D54">
      <w:pPr>
        <w:pStyle w:val="BodyTextIndent"/>
        <w:ind w:left="0" w:firstLine="0"/>
        <w:jc w:val="both"/>
        <w:rPr>
          <w:rFonts w:ascii="Tahoma" w:hAnsi="Tahoma" w:cs="Tahoma"/>
          <w:b w:val="0"/>
          <w:sz w:val="20"/>
          <w:lang w:val="en-GB"/>
        </w:rPr>
      </w:pPr>
      <w:r>
        <w:rPr>
          <w:rFonts w:ascii="Tahoma" w:hAnsi="Tahoma" w:cs="Tahoma"/>
          <w:b w:val="0"/>
          <w:i/>
          <w:sz w:val="20"/>
          <w:lang w:val="en-GB"/>
        </w:rPr>
        <w:t>Activity 2</w:t>
      </w:r>
      <w:r>
        <w:rPr>
          <w:rFonts w:ascii="Tahoma" w:hAnsi="Tahoma" w:cs="Tahoma"/>
          <w:b w:val="0"/>
          <w:sz w:val="20"/>
          <w:lang w:val="en-GB"/>
        </w:rPr>
        <w:t xml:space="preserve">: In close collaboration with UNDP’s Access to Justice and Confidence Building Project and the SRT, conduct an information campaign </w:t>
      </w:r>
      <w:r w:rsidR="00CE7741">
        <w:rPr>
          <w:rFonts w:ascii="Tahoma" w:hAnsi="Tahoma" w:cs="Tahoma"/>
          <w:b w:val="0"/>
          <w:sz w:val="20"/>
          <w:lang w:val="en-GB"/>
        </w:rPr>
        <w:t xml:space="preserve">in all 17 different locations </w:t>
      </w:r>
      <w:r>
        <w:rPr>
          <w:rFonts w:ascii="Tahoma" w:hAnsi="Tahoma" w:cs="Tahoma"/>
          <w:b w:val="0"/>
          <w:sz w:val="20"/>
          <w:lang w:val="en-GB"/>
        </w:rPr>
        <w:t>on the situation in the priority areas of return and passage to enable people to make a free and informed choice whether to stay or to return;</w:t>
      </w:r>
    </w:p>
    <w:p w:rsidR="00BA44B2" w:rsidRDefault="00BA44B2" w:rsidP="00BB1D54">
      <w:pPr>
        <w:pStyle w:val="BodyTextIndent"/>
        <w:ind w:left="0" w:firstLine="0"/>
        <w:jc w:val="both"/>
        <w:rPr>
          <w:rFonts w:ascii="Tahoma" w:hAnsi="Tahoma" w:cs="Tahoma"/>
          <w:b w:val="0"/>
          <w:sz w:val="20"/>
          <w:lang w:val="en-GB"/>
        </w:rPr>
      </w:pPr>
    </w:p>
    <w:p w:rsidR="00BA44B2" w:rsidRDefault="00BA44B2" w:rsidP="00BB1D54">
      <w:pPr>
        <w:pStyle w:val="BodyTextIndent3"/>
        <w:spacing w:after="0"/>
        <w:ind w:left="0"/>
        <w:jc w:val="both"/>
        <w:rPr>
          <w:rFonts w:ascii="Tahoma" w:hAnsi="Tahoma" w:cs="Tahoma"/>
          <w:sz w:val="20"/>
          <w:szCs w:val="20"/>
          <w:lang w:val="en-GB"/>
        </w:rPr>
      </w:pPr>
      <w:r>
        <w:rPr>
          <w:rFonts w:ascii="Tahoma" w:hAnsi="Tahoma" w:cs="Tahoma"/>
          <w:i/>
          <w:sz w:val="20"/>
          <w:szCs w:val="20"/>
          <w:lang w:val="en-GB"/>
        </w:rPr>
        <w:lastRenderedPageBreak/>
        <w:t>Activity 3</w:t>
      </w:r>
      <w:r w:rsidR="00CE7741">
        <w:rPr>
          <w:rFonts w:ascii="Tahoma" w:hAnsi="Tahoma" w:cs="Tahoma"/>
          <w:sz w:val="20"/>
          <w:szCs w:val="20"/>
          <w:lang w:val="en-GB"/>
        </w:rPr>
        <w:t>: Establish Justice &amp; Confidence</w:t>
      </w:r>
      <w:r w:rsidR="00A430BA">
        <w:rPr>
          <w:rFonts w:ascii="Tahoma" w:hAnsi="Tahoma" w:cs="Tahoma"/>
          <w:sz w:val="20"/>
          <w:szCs w:val="20"/>
          <w:lang w:val="en-GB"/>
        </w:rPr>
        <w:t xml:space="preserve"> </w:t>
      </w:r>
      <w:r w:rsidR="00CE7741">
        <w:rPr>
          <w:rFonts w:ascii="Tahoma" w:hAnsi="Tahoma" w:cs="Tahoma"/>
          <w:sz w:val="20"/>
          <w:szCs w:val="20"/>
          <w:lang w:val="en-GB"/>
        </w:rPr>
        <w:t xml:space="preserve">Centres in 6 </w:t>
      </w:r>
      <w:r>
        <w:rPr>
          <w:rFonts w:ascii="Tahoma" w:hAnsi="Tahoma" w:cs="Tahoma"/>
          <w:sz w:val="20"/>
          <w:szCs w:val="20"/>
          <w:lang w:val="en-GB"/>
        </w:rPr>
        <w:t>target location</w:t>
      </w:r>
      <w:r w:rsidR="00CE7741">
        <w:rPr>
          <w:rFonts w:ascii="Tahoma" w:hAnsi="Tahoma" w:cs="Tahoma"/>
          <w:sz w:val="20"/>
          <w:szCs w:val="20"/>
          <w:lang w:val="en-GB"/>
        </w:rPr>
        <w:t>s</w:t>
      </w:r>
      <w:r>
        <w:rPr>
          <w:rFonts w:ascii="Tahoma" w:hAnsi="Tahoma" w:cs="Tahoma"/>
          <w:sz w:val="20"/>
          <w:szCs w:val="20"/>
          <w:lang w:val="en-GB"/>
        </w:rPr>
        <w:t xml:space="preserve"> to improve access to justice by providing </w:t>
      </w:r>
      <w:r w:rsidR="00175B06">
        <w:rPr>
          <w:rFonts w:ascii="Tahoma" w:hAnsi="Tahoma" w:cs="Tahoma"/>
          <w:sz w:val="20"/>
          <w:szCs w:val="20"/>
          <w:lang w:val="en-GB"/>
        </w:rPr>
        <w:t xml:space="preserve">legal information, documentation of legal </w:t>
      </w:r>
      <w:r w:rsidR="00B25E77">
        <w:rPr>
          <w:rFonts w:ascii="Tahoma" w:hAnsi="Tahoma" w:cs="Tahoma"/>
          <w:sz w:val="20"/>
          <w:szCs w:val="20"/>
          <w:lang w:val="en-GB"/>
        </w:rPr>
        <w:t xml:space="preserve">cases </w:t>
      </w:r>
      <w:r>
        <w:rPr>
          <w:rFonts w:ascii="Tahoma" w:hAnsi="Tahoma" w:cs="Tahoma"/>
          <w:sz w:val="20"/>
          <w:szCs w:val="20"/>
          <w:lang w:val="en-GB"/>
        </w:rPr>
        <w:t>and representation, and identify and train key individuals capable of acting as paralegals or community-based legal intermediaries;</w:t>
      </w:r>
    </w:p>
    <w:p w:rsidR="00BA44B2" w:rsidRDefault="00BA44B2" w:rsidP="00BB1D54">
      <w:pPr>
        <w:pStyle w:val="BodyTextIndent3"/>
        <w:spacing w:after="0"/>
        <w:ind w:left="0"/>
        <w:jc w:val="both"/>
        <w:rPr>
          <w:rFonts w:ascii="Tahoma" w:hAnsi="Tahoma" w:cs="Tahoma"/>
          <w:sz w:val="20"/>
          <w:szCs w:val="20"/>
          <w:lang w:val="en-GB"/>
        </w:rPr>
      </w:pPr>
    </w:p>
    <w:p w:rsidR="00BA44B2" w:rsidRDefault="00BA44B2" w:rsidP="00BB1D54">
      <w:pPr>
        <w:ind w:hanging="28"/>
        <w:jc w:val="both"/>
        <w:rPr>
          <w:rFonts w:ascii="Tahoma" w:hAnsi="Tahoma" w:cs="Tahoma"/>
          <w:lang w:val="en-GB"/>
        </w:rPr>
      </w:pPr>
      <w:r>
        <w:rPr>
          <w:rFonts w:ascii="Tahoma" w:hAnsi="Tahoma" w:cs="Tahoma"/>
          <w:i/>
          <w:lang w:val="en-GB"/>
        </w:rPr>
        <w:t>Activity 4</w:t>
      </w:r>
      <w:r>
        <w:rPr>
          <w:rFonts w:ascii="Tahoma" w:hAnsi="Tahoma" w:cs="Tahoma"/>
          <w:lang w:val="en-GB"/>
        </w:rPr>
        <w:t>: Strengthen linkages between IDP communities and local authorities through the creation and facilitation of rights-based community forums in each target location, which will bring together key community stakeholders to address issues</w:t>
      </w:r>
      <w:r w:rsidR="00A35BFF">
        <w:rPr>
          <w:rFonts w:ascii="Tahoma" w:hAnsi="Tahoma" w:cs="Tahoma"/>
          <w:lang w:val="en-GB"/>
        </w:rPr>
        <w:t xml:space="preserve"> within the IDP communities;</w:t>
      </w:r>
    </w:p>
    <w:p w:rsidR="00BA44B2" w:rsidRDefault="00BA44B2" w:rsidP="00BB1D54">
      <w:pPr>
        <w:jc w:val="both"/>
        <w:rPr>
          <w:rFonts w:ascii="Tahoma" w:hAnsi="Tahoma" w:cs="Tahoma"/>
          <w:i/>
          <w:lang w:val="en-GB"/>
        </w:rPr>
      </w:pPr>
    </w:p>
    <w:p w:rsidR="00633A62" w:rsidRDefault="00633A62" w:rsidP="00BB1D54">
      <w:pPr>
        <w:jc w:val="both"/>
        <w:rPr>
          <w:rFonts w:ascii="Tahoma" w:hAnsi="Tahoma" w:cs="Tahoma"/>
          <w:lang w:val="en-GB"/>
        </w:rPr>
      </w:pPr>
      <w:r>
        <w:rPr>
          <w:rFonts w:ascii="Tahoma" w:hAnsi="Tahoma" w:cs="Tahoma"/>
          <w:i/>
          <w:lang w:val="en-GB"/>
        </w:rPr>
        <w:t>Activity 5</w:t>
      </w:r>
      <w:r w:rsidRPr="00174E3E">
        <w:rPr>
          <w:rFonts w:ascii="Tahoma" w:hAnsi="Tahoma" w:cs="Tahoma"/>
          <w:i/>
          <w:lang w:val="en-GB"/>
        </w:rPr>
        <w:t>:</w:t>
      </w:r>
      <w:r>
        <w:rPr>
          <w:rFonts w:ascii="Tahoma" w:hAnsi="Tahoma" w:cs="Tahoma"/>
          <w:lang w:val="en-GB"/>
        </w:rPr>
        <w:t xml:space="preserve"> Introduce the concept of community policing to the squatter areas and IDP camps in and around </w:t>
      </w:r>
      <w:smartTag w:uri="urn:schemas-microsoft-com:office:smarttags" w:element="City">
        <w:smartTag w:uri="urn:schemas-microsoft-com:office:smarttags" w:element="place">
          <w:r>
            <w:rPr>
              <w:rFonts w:ascii="Tahoma" w:hAnsi="Tahoma" w:cs="Tahoma"/>
              <w:lang w:val="en-GB"/>
            </w:rPr>
            <w:t>Khartoum</w:t>
          </w:r>
        </w:smartTag>
      </w:smartTag>
      <w:r w:rsidR="00A35BFF">
        <w:rPr>
          <w:rFonts w:ascii="Tahoma" w:hAnsi="Tahoma" w:cs="Tahoma"/>
          <w:lang w:val="en-GB"/>
        </w:rPr>
        <w:t>;</w:t>
      </w:r>
    </w:p>
    <w:p w:rsidR="00684996" w:rsidRDefault="00684996" w:rsidP="00BB1D54">
      <w:pPr>
        <w:jc w:val="both"/>
        <w:rPr>
          <w:rFonts w:ascii="Tahoma" w:hAnsi="Tahoma" w:cs="Tahoma"/>
          <w:lang w:val="en-GB"/>
        </w:rPr>
      </w:pPr>
    </w:p>
    <w:p w:rsidR="00684996" w:rsidRPr="00684996" w:rsidRDefault="00684996" w:rsidP="00BB1D54">
      <w:pPr>
        <w:jc w:val="both"/>
        <w:rPr>
          <w:rFonts w:ascii="Tahoma" w:hAnsi="Tahoma" w:cs="Tahoma"/>
          <w:lang w:val="en-GB"/>
        </w:rPr>
      </w:pPr>
      <w:r w:rsidRPr="00684996">
        <w:rPr>
          <w:rFonts w:ascii="Tahoma" w:hAnsi="Tahoma" w:cs="Tahoma"/>
          <w:i/>
          <w:lang w:val="en-GB"/>
        </w:rPr>
        <w:t xml:space="preserve">Activity 6: </w:t>
      </w:r>
      <w:r>
        <w:rPr>
          <w:rFonts w:ascii="Tahoma" w:hAnsi="Tahoma" w:cs="Tahoma"/>
          <w:lang w:val="en-GB"/>
        </w:rPr>
        <w:t xml:space="preserve">Support the design and implementation </w:t>
      </w:r>
      <w:r w:rsidR="00A35BFF">
        <w:rPr>
          <w:rFonts w:ascii="Tahoma" w:hAnsi="Tahoma" w:cs="Tahoma"/>
          <w:lang w:val="en-GB"/>
        </w:rPr>
        <w:t>of training to community policing officers who will staff the new community policing stations; and,</w:t>
      </w:r>
    </w:p>
    <w:p w:rsidR="00633A62" w:rsidRDefault="00633A62" w:rsidP="00BB1D54">
      <w:pPr>
        <w:jc w:val="both"/>
        <w:rPr>
          <w:rFonts w:ascii="Tahoma" w:hAnsi="Tahoma" w:cs="Tahoma"/>
          <w:i/>
          <w:lang w:val="en-GB"/>
        </w:rPr>
      </w:pPr>
    </w:p>
    <w:p w:rsidR="00BA44B2" w:rsidRDefault="00BA44B2" w:rsidP="00BB1D54">
      <w:pPr>
        <w:jc w:val="both"/>
        <w:rPr>
          <w:rFonts w:ascii="Tahoma" w:hAnsi="Tahoma" w:cs="Tahoma"/>
          <w:lang w:val="en-GB"/>
        </w:rPr>
      </w:pPr>
      <w:r>
        <w:rPr>
          <w:rFonts w:ascii="Tahoma" w:hAnsi="Tahoma" w:cs="Tahoma"/>
          <w:i/>
          <w:lang w:val="en-GB"/>
        </w:rPr>
        <w:t xml:space="preserve">Activity </w:t>
      </w:r>
      <w:r w:rsidR="00A35BFF">
        <w:rPr>
          <w:rFonts w:ascii="Tahoma" w:hAnsi="Tahoma" w:cs="Tahoma"/>
          <w:i/>
          <w:lang w:val="en-GB"/>
        </w:rPr>
        <w:t>7</w:t>
      </w:r>
      <w:r>
        <w:rPr>
          <w:rFonts w:ascii="Tahoma" w:hAnsi="Tahoma" w:cs="Tahoma"/>
          <w:lang w:val="en-GB"/>
        </w:rPr>
        <w:t>: Build the capacity of local NGOs and community-based organisations to ensure sustainability and institutionalisation of core rule of law and human right</w:t>
      </w:r>
      <w:r w:rsidR="00A35BFF">
        <w:rPr>
          <w:rFonts w:ascii="Tahoma" w:hAnsi="Tahoma" w:cs="Tahoma"/>
          <w:lang w:val="en-GB"/>
        </w:rPr>
        <w:t>s principles.</w:t>
      </w:r>
    </w:p>
    <w:p w:rsidR="005C1E63" w:rsidRDefault="005C1E63" w:rsidP="00BB1D54">
      <w:pPr>
        <w:jc w:val="both"/>
        <w:rPr>
          <w:rFonts w:ascii="Tahoma" w:hAnsi="Tahoma" w:cs="Tahoma"/>
          <w:lang w:val="en-GB"/>
        </w:rPr>
      </w:pPr>
    </w:p>
    <w:p w:rsidR="00BA44B2" w:rsidRDefault="0058170A" w:rsidP="00BB1D54">
      <w:pPr>
        <w:jc w:val="both"/>
        <w:rPr>
          <w:rFonts w:ascii="Tahoma" w:hAnsi="Tahoma" w:cs="Tahoma"/>
          <w:b/>
          <w:lang w:val="en-GB"/>
        </w:rPr>
      </w:pPr>
      <w:r>
        <w:rPr>
          <w:rFonts w:ascii="Tahoma" w:hAnsi="Tahoma" w:cs="Tahoma"/>
          <w:b/>
          <w:bCs/>
          <w:lang w:val="en-GB"/>
        </w:rPr>
        <w:t>6</w:t>
      </w:r>
      <w:r w:rsidR="00BA44B2">
        <w:rPr>
          <w:rFonts w:ascii="Tahoma" w:hAnsi="Tahoma" w:cs="Tahoma"/>
          <w:b/>
          <w:bCs/>
          <w:lang w:val="en-GB"/>
        </w:rPr>
        <w:t>. Results</w:t>
      </w:r>
    </w:p>
    <w:p w:rsidR="00BA44B2" w:rsidRDefault="00BA44B2" w:rsidP="00BB1D54">
      <w:pPr>
        <w:jc w:val="both"/>
        <w:rPr>
          <w:rFonts w:ascii="Tahoma" w:hAnsi="Tahoma" w:cs="Tahoma"/>
          <w:lang w:val="en-GB"/>
        </w:rPr>
      </w:pPr>
    </w:p>
    <w:p w:rsidR="00BA44B2" w:rsidRDefault="00BA44B2" w:rsidP="00BB1D54">
      <w:pPr>
        <w:ind w:hanging="28"/>
        <w:jc w:val="both"/>
        <w:rPr>
          <w:rFonts w:ascii="Tahoma" w:hAnsi="Tahoma" w:cs="Tahoma"/>
          <w:lang w:val="en-GB"/>
        </w:rPr>
      </w:pPr>
      <w:r>
        <w:rPr>
          <w:rFonts w:ascii="Tahoma" w:hAnsi="Tahoma" w:cs="Tahoma"/>
          <w:i/>
          <w:lang w:val="en-GB"/>
        </w:rPr>
        <w:t>Result 1</w:t>
      </w:r>
      <w:r>
        <w:rPr>
          <w:rFonts w:ascii="Tahoma" w:hAnsi="Tahoma" w:cs="Tahoma"/>
          <w:lang w:val="en-GB"/>
        </w:rPr>
        <w:t>: Increased awareness on basic civil, political, economic, social and cultural rights, Sudanese domestic laws</w:t>
      </w:r>
      <w:r w:rsidR="002527BB">
        <w:rPr>
          <w:rFonts w:ascii="Tahoma" w:hAnsi="Tahoma" w:cs="Tahoma"/>
          <w:lang w:val="en-GB"/>
        </w:rPr>
        <w:t xml:space="preserve">, the INC, </w:t>
      </w:r>
      <w:r>
        <w:rPr>
          <w:rFonts w:ascii="Tahoma" w:hAnsi="Tahoma" w:cs="Tahoma"/>
          <w:lang w:val="en-GB"/>
        </w:rPr>
        <w:t>and the CPA amongst</w:t>
      </w:r>
      <w:r w:rsidR="009A46DE" w:rsidRPr="009A46DE">
        <w:rPr>
          <w:rFonts w:ascii="Tahoma" w:hAnsi="Tahoma" w:cs="Tahoma"/>
          <w:lang w:val="en-GB"/>
        </w:rPr>
        <w:t>, which targets both government officials and</w:t>
      </w:r>
      <w:r w:rsidR="009A46DE">
        <w:rPr>
          <w:rFonts w:ascii="Tahoma" w:hAnsi="Tahoma" w:cs="Tahoma"/>
          <w:b/>
          <w:lang w:val="en-GB"/>
        </w:rPr>
        <w:t xml:space="preserve"> </w:t>
      </w:r>
      <w:r>
        <w:rPr>
          <w:rFonts w:ascii="Tahoma" w:hAnsi="Tahoma" w:cs="Tahoma"/>
          <w:lang w:val="en-GB"/>
        </w:rPr>
        <w:t>IDP communities;</w:t>
      </w:r>
    </w:p>
    <w:p w:rsidR="00BA44B2" w:rsidRDefault="00BA44B2" w:rsidP="00BB1D54">
      <w:pPr>
        <w:ind w:hanging="28"/>
        <w:jc w:val="both"/>
        <w:rPr>
          <w:rFonts w:ascii="Tahoma" w:hAnsi="Tahoma" w:cs="Tahoma"/>
          <w:lang w:val="en-GB"/>
        </w:rPr>
      </w:pPr>
      <w:r>
        <w:rPr>
          <w:rFonts w:ascii="Tahoma" w:hAnsi="Tahoma" w:cs="Tahoma"/>
          <w:lang w:val="en-GB"/>
        </w:rPr>
        <w:t xml:space="preserve"> </w:t>
      </w:r>
    </w:p>
    <w:p w:rsidR="00BA44B2" w:rsidRDefault="00BA44B2" w:rsidP="00BB1D54">
      <w:pPr>
        <w:ind w:hanging="28"/>
        <w:jc w:val="both"/>
        <w:rPr>
          <w:rFonts w:ascii="Tahoma" w:hAnsi="Tahoma" w:cs="Tahoma"/>
          <w:lang w:val="en-GB"/>
        </w:rPr>
      </w:pPr>
      <w:r>
        <w:rPr>
          <w:rFonts w:ascii="Tahoma" w:hAnsi="Tahoma" w:cs="Tahoma"/>
          <w:i/>
          <w:lang w:val="en-GB"/>
        </w:rPr>
        <w:t>Result 2</w:t>
      </w:r>
      <w:r>
        <w:rPr>
          <w:rFonts w:ascii="Tahoma" w:hAnsi="Tahoma" w:cs="Tahoma"/>
          <w:lang w:val="en-GB"/>
        </w:rPr>
        <w:t>: Enhanced understanding amongst IDP communities of the socio-economic</w:t>
      </w:r>
      <w:r w:rsidR="00A775C9">
        <w:rPr>
          <w:rFonts w:ascii="Tahoma" w:hAnsi="Tahoma" w:cs="Tahoma"/>
          <w:lang w:val="en-GB"/>
        </w:rPr>
        <w:t>,</w:t>
      </w:r>
      <w:r>
        <w:rPr>
          <w:rFonts w:ascii="Tahoma" w:hAnsi="Tahoma" w:cs="Tahoma"/>
          <w:lang w:val="en-GB"/>
        </w:rPr>
        <w:t xml:space="preserve"> </w:t>
      </w:r>
      <w:r w:rsidR="008D7F35">
        <w:rPr>
          <w:rFonts w:ascii="Tahoma" w:hAnsi="Tahoma" w:cs="Tahoma"/>
          <w:lang w:val="en-GB"/>
        </w:rPr>
        <w:t xml:space="preserve">and </w:t>
      </w:r>
      <w:r>
        <w:rPr>
          <w:rFonts w:ascii="Tahoma" w:hAnsi="Tahoma" w:cs="Tahoma"/>
          <w:lang w:val="en-GB"/>
        </w:rPr>
        <w:t>security situation</w:t>
      </w:r>
      <w:r w:rsidR="00A775C9">
        <w:rPr>
          <w:rFonts w:ascii="Tahoma" w:hAnsi="Tahoma" w:cs="Tahoma"/>
          <w:lang w:val="en-GB"/>
        </w:rPr>
        <w:t xml:space="preserve"> and other relevant issues</w:t>
      </w:r>
      <w:r>
        <w:rPr>
          <w:rFonts w:ascii="Tahoma" w:hAnsi="Tahoma" w:cs="Tahoma"/>
          <w:lang w:val="en-GB"/>
        </w:rPr>
        <w:t xml:space="preserve"> in the priority areas of return and passage;</w:t>
      </w:r>
    </w:p>
    <w:p w:rsidR="00BA44B2" w:rsidRDefault="00BA44B2" w:rsidP="00BB1D54">
      <w:pPr>
        <w:ind w:hanging="28"/>
        <w:jc w:val="both"/>
        <w:rPr>
          <w:rFonts w:ascii="Tahoma" w:hAnsi="Tahoma" w:cs="Tahoma"/>
          <w:i/>
          <w:lang w:val="en-GB"/>
        </w:rPr>
      </w:pPr>
    </w:p>
    <w:p w:rsidR="00BA44B2" w:rsidRDefault="00BA44B2" w:rsidP="00BB1D54">
      <w:pPr>
        <w:ind w:hanging="28"/>
        <w:jc w:val="both"/>
        <w:rPr>
          <w:rFonts w:ascii="Tahoma" w:hAnsi="Tahoma" w:cs="Tahoma"/>
          <w:lang w:val="en-GB"/>
        </w:rPr>
      </w:pPr>
      <w:r>
        <w:rPr>
          <w:rFonts w:ascii="Tahoma" w:hAnsi="Tahoma" w:cs="Tahoma"/>
          <w:i/>
          <w:lang w:val="en-GB"/>
        </w:rPr>
        <w:t>Result 3</w:t>
      </w:r>
      <w:r>
        <w:rPr>
          <w:rFonts w:ascii="Tahoma" w:hAnsi="Tahoma" w:cs="Tahoma"/>
          <w:lang w:val="en-GB"/>
        </w:rPr>
        <w:t>: Improved access to justice and redress through</w:t>
      </w:r>
      <w:r w:rsidR="00CE7741">
        <w:rPr>
          <w:rFonts w:ascii="Tahoma" w:hAnsi="Tahoma" w:cs="Tahoma"/>
          <w:lang w:val="en-GB"/>
        </w:rPr>
        <w:t xml:space="preserve"> the establishment of 6 Justice &amp; Confidence Centres, including</w:t>
      </w:r>
      <w:r>
        <w:rPr>
          <w:rFonts w:ascii="Tahoma" w:hAnsi="Tahoma" w:cs="Tahoma"/>
          <w:lang w:val="en-GB"/>
        </w:rPr>
        <w:t xml:space="preserve"> the set-up of paralegal groups at each target location;</w:t>
      </w:r>
    </w:p>
    <w:p w:rsidR="00BA44B2" w:rsidRDefault="00BA44B2" w:rsidP="00BB1D54">
      <w:pPr>
        <w:ind w:hanging="28"/>
        <w:jc w:val="both"/>
        <w:rPr>
          <w:rFonts w:ascii="Tahoma" w:hAnsi="Tahoma" w:cs="Tahoma"/>
          <w:lang w:val="en-GB"/>
        </w:rPr>
      </w:pPr>
    </w:p>
    <w:p w:rsidR="00BA44B2" w:rsidRDefault="00BA44B2" w:rsidP="00BB1D54">
      <w:pPr>
        <w:ind w:hanging="28"/>
        <w:jc w:val="both"/>
        <w:rPr>
          <w:rFonts w:ascii="Tahoma" w:hAnsi="Tahoma" w:cs="Tahoma"/>
          <w:lang w:val="en-GB"/>
        </w:rPr>
      </w:pPr>
      <w:r>
        <w:rPr>
          <w:rFonts w:ascii="Tahoma" w:hAnsi="Tahoma" w:cs="Tahoma"/>
          <w:i/>
          <w:lang w:val="en-GB"/>
        </w:rPr>
        <w:t>Result 4:</w:t>
      </w:r>
      <w:r>
        <w:rPr>
          <w:rFonts w:ascii="Tahoma" w:hAnsi="Tahoma" w:cs="Tahoma"/>
          <w:lang w:val="en-GB"/>
        </w:rPr>
        <w:t xml:space="preserve"> Strengthened linkages between IDP communities and local authorities through the establishment of rights-based community forums at each target location;</w:t>
      </w:r>
    </w:p>
    <w:p w:rsidR="00174E3E" w:rsidRDefault="00174E3E" w:rsidP="00BB1D54">
      <w:pPr>
        <w:ind w:hanging="28"/>
        <w:jc w:val="both"/>
        <w:rPr>
          <w:rFonts w:ascii="Tahoma" w:hAnsi="Tahoma" w:cs="Tahoma"/>
          <w:lang w:val="en-GB"/>
        </w:rPr>
      </w:pPr>
    </w:p>
    <w:p w:rsidR="00174E3E" w:rsidRDefault="00174E3E" w:rsidP="00BB1D54">
      <w:pPr>
        <w:ind w:hanging="28"/>
        <w:jc w:val="both"/>
        <w:rPr>
          <w:rFonts w:ascii="Tahoma" w:hAnsi="Tahoma" w:cs="Tahoma"/>
          <w:lang w:val="en-GB"/>
        </w:rPr>
      </w:pPr>
      <w:r w:rsidRPr="00174E3E">
        <w:rPr>
          <w:rFonts w:ascii="Tahoma" w:hAnsi="Tahoma" w:cs="Tahoma"/>
          <w:i/>
          <w:lang w:val="en-GB"/>
        </w:rPr>
        <w:t>Result 5:</w:t>
      </w:r>
      <w:r>
        <w:rPr>
          <w:rFonts w:ascii="Tahoma" w:hAnsi="Tahoma" w:cs="Tahoma"/>
          <w:lang w:val="en-GB"/>
        </w:rPr>
        <w:t xml:space="preserve"> Introduction of community policing in the squatter areas and IDP camps in and around </w:t>
      </w:r>
      <w:smartTag w:uri="urn:schemas-microsoft-com:office:smarttags" w:element="City">
        <w:smartTag w:uri="urn:schemas-microsoft-com:office:smarttags" w:element="place">
          <w:r>
            <w:rPr>
              <w:rFonts w:ascii="Tahoma" w:hAnsi="Tahoma" w:cs="Tahoma"/>
              <w:lang w:val="en-GB"/>
            </w:rPr>
            <w:t>Khartoum</w:t>
          </w:r>
        </w:smartTag>
      </w:smartTag>
      <w:r>
        <w:rPr>
          <w:rFonts w:ascii="Tahoma" w:hAnsi="Tahoma" w:cs="Tahoma"/>
          <w:lang w:val="en-GB"/>
        </w:rPr>
        <w:t>;</w:t>
      </w:r>
    </w:p>
    <w:p w:rsidR="00A35BFF" w:rsidRDefault="00A35BFF" w:rsidP="00BB1D54">
      <w:pPr>
        <w:ind w:hanging="28"/>
        <w:jc w:val="both"/>
        <w:rPr>
          <w:rFonts w:ascii="Tahoma" w:hAnsi="Tahoma" w:cs="Tahoma"/>
          <w:lang w:val="en-GB"/>
        </w:rPr>
      </w:pPr>
    </w:p>
    <w:p w:rsidR="00A35BFF" w:rsidRPr="00A35BFF" w:rsidRDefault="00A35BFF" w:rsidP="00BB1D54">
      <w:pPr>
        <w:ind w:hanging="28"/>
        <w:jc w:val="both"/>
        <w:rPr>
          <w:rFonts w:ascii="Tahoma" w:hAnsi="Tahoma" w:cs="Tahoma"/>
          <w:lang w:val="en-GB"/>
        </w:rPr>
      </w:pPr>
      <w:r w:rsidRPr="00A35BFF">
        <w:rPr>
          <w:rFonts w:ascii="Tahoma" w:hAnsi="Tahoma" w:cs="Tahoma"/>
          <w:i/>
          <w:lang w:val="en-GB"/>
        </w:rPr>
        <w:t xml:space="preserve">Result 6: </w:t>
      </w:r>
      <w:r>
        <w:rPr>
          <w:rFonts w:ascii="Tahoma" w:hAnsi="Tahoma" w:cs="Tahoma"/>
          <w:lang w:val="en-GB"/>
        </w:rPr>
        <w:t>Completed training of community policing officers who will staff the new community policing stations; and,</w:t>
      </w:r>
    </w:p>
    <w:p w:rsidR="00BA44B2" w:rsidRDefault="00BA44B2" w:rsidP="00BB1D54">
      <w:pPr>
        <w:jc w:val="both"/>
        <w:rPr>
          <w:rFonts w:ascii="Tahoma" w:hAnsi="Tahoma" w:cs="Tahoma"/>
          <w:lang w:val="en-GB"/>
        </w:rPr>
      </w:pPr>
    </w:p>
    <w:p w:rsidR="00BA44B2" w:rsidRDefault="00BA44B2" w:rsidP="00BB1D54">
      <w:pPr>
        <w:ind w:hanging="28"/>
        <w:jc w:val="both"/>
        <w:rPr>
          <w:rFonts w:ascii="Tahoma" w:hAnsi="Tahoma" w:cs="Tahoma"/>
          <w:lang w:val="en-GB"/>
        </w:rPr>
      </w:pPr>
      <w:r>
        <w:rPr>
          <w:rFonts w:ascii="Tahoma" w:hAnsi="Tahoma" w:cs="Tahoma"/>
          <w:i/>
          <w:lang w:val="en-GB"/>
        </w:rPr>
        <w:t xml:space="preserve">Result </w:t>
      </w:r>
      <w:r w:rsidR="00A35BFF">
        <w:rPr>
          <w:rFonts w:ascii="Tahoma" w:hAnsi="Tahoma" w:cs="Tahoma"/>
          <w:i/>
          <w:lang w:val="en-GB"/>
        </w:rPr>
        <w:t>7</w:t>
      </w:r>
      <w:r>
        <w:rPr>
          <w:rFonts w:ascii="Tahoma" w:hAnsi="Tahoma" w:cs="Tahoma"/>
          <w:lang w:val="en-GB"/>
        </w:rPr>
        <w:t>: Increased capacity of local NGOs and community-based organisations.</w:t>
      </w:r>
    </w:p>
    <w:p w:rsidR="001004D8" w:rsidRDefault="001004D8" w:rsidP="00BB1D54">
      <w:pPr>
        <w:jc w:val="both"/>
        <w:rPr>
          <w:rFonts w:ascii="Tahoma" w:hAnsi="Tahoma" w:cs="Tahoma"/>
          <w:lang w:val="en-GB"/>
        </w:rPr>
      </w:pPr>
    </w:p>
    <w:p w:rsidR="00BA44B2" w:rsidRDefault="0058170A" w:rsidP="00BB1D54">
      <w:pPr>
        <w:jc w:val="both"/>
        <w:rPr>
          <w:rFonts w:ascii="Tahoma" w:hAnsi="Tahoma" w:cs="Tahoma"/>
          <w:b/>
          <w:bCs/>
          <w:lang w:val="en-GB"/>
        </w:rPr>
      </w:pPr>
      <w:r>
        <w:rPr>
          <w:rFonts w:ascii="Tahoma" w:hAnsi="Tahoma" w:cs="Tahoma"/>
          <w:b/>
          <w:bCs/>
          <w:lang w:val="en-GB"/>
        </w:rPr>
        <w:t>7</w:t>
      </w:r>
      <w:r w:rsidR="00BA44B2">
        <w:rPr>
          <w:rFonts w:ascii="Tahoma" w:hAnsi="Tahoma" w:cs="Tahoma"/>
          <w:b/>
          <w:bCs/>
          <w:lang w:val="en-GB"/>
        </w:rPr>
        <w:t>. Monitoring and Evaluation</w:t>
      </w:r>
    </w:p>
    <w:p w:rsidR="00BA44B2" w:rsidRDefault="00BA44B2" w:rsidP="00BB1D54">
      <w:pPr>
        <w:ind w:hanging="28"/>
        <w:jc w:val="both"/>
        <w:rPr>
          <w:rFonts w:ascii="Tahoma" w:hAnsi="Tahoma" w:cs="Tahoma"/>
          <w:lang w:val="en-GB"/>
        </w:rPr>
      </w:pPr>
    </w:p>
    <w:p w:rsidR="00BA44B2" w:rsidRDefault="00242832" w:rsidP="00BB1D54">
      <w:pPr>
        <w:jc w:val="both"/>
        <w:rPr>
          <w:rFonts w:ascii="Tahoma" w:hAnsi="Tahoma" w:cs="Tahoma"/>
          <w:lang w:val="en-GB"/>
        </w:rPr>
      </w:pPr>
      <w:r>
        <w:rPr>
          <w:rFonts w:ascii="Tahoma" w:hAnsi="Tahoma" w:cs="Tahoma"/>
          <w:lang w:val="en-GB"/>
        </w:rPr>
        <w:t>At the project sites</w:t>
      </w:r>
      <w:r w:rsidR="00384B5E">
        <w:rPr>
          <w:rFonts w:ascii="Tahoma" w:hAnsi="Tahoma" w:cs="Tahoma"/>
          <w:lang w:val="en-GB"/>
        </w:rPr>
        <w:t xml:space="preserve"> - </w:t>
      </w:r>
      <w:r>
        <w:rPr>
          <w:rFonts w:ascii="Tahoma" w:hAnsi="Tahoma" w:cs="Tahoma"/>
          <w:lang w:val="en-GB"/>
        </w:rPr>
        <w:t>Wad El-Bashir, Soba, Um Durman Es Salam, Haj Yousif and Jebelaulia</w:t>
      </w:r>
      <w:r w:rsidR="00384B5E">
        <w:rPr>
          <w:rFonts w:ascii="Tahoma" w:hAnsi="Tahoma" w:cs="Tahoma"/>
          <w:lang w:val="en-GB"/>
        </w:rPr>
        <w:t xml:space="preserve"> -</w:t>
      </w:r>
      <w:r>
        <w:rPr>
          <w:rFonts w:ascii="Tahoma" w:hAnsi="Tahoma" w:cs="Tahoma"/>
          <w:lang w:val="en-GB"/>
        </w:rPr>
        <w:t xml:space="preserve">, </w:t>
      </w:r>
      <w:r w:rsidR="001E2EBD">
        <w:rPr>
          <w:rFonts w:ascii="Tahoma" w:hAnsi="Tahoma" w:cs="Tahoma"/>
          <w:lang w:val="en-GB"/>
        </w:rPr>
        <w:t>6</w:t>
      </w:r>
      <w:r w:rsidR="00E864D6">
        <w:rPr>
          <w:rFonts w:ascii="Tahoma" w:hAnsi="Tahoma" w:cs="Tahoma"/>
          <w:lang w:val="en-GB"/>
        </w:rPr>
        <w:t xml:space="preserve"> lawyers, 6 training </w:t>
      </w:r>
      <w:r w:rsidR="00175B06">
        <w:rPr>
          <w:rFonts w:ascii="Tahoma" w:hAnsi="Tahoma" w:cs="Tahoma"/>
          <w:lang w:val="en-GB"/>
        </w:rPr>
        <w:t xml:space="preserve">and information </w:t>
      </w:r>
      <w:r w:rsidR="00667F61">
        <w:rPr>
          <w:rFonts w:ascii="Tahoma" w:hAnsi="Tahoma" w:cs="Tahoma"/>
          <w:lang w:val="en-GB"/>
        </w:rPr>
        <w:t xml:space="preserve">coordinators, and 2 </w:t>
      </w:r>
      <w:r w:rsidR="0058170A">
        <w:rPr>
          <w:rFonts w:ascii="Tahoma" w:hAnsi="Tahoma" w:cs="Tahoma"/>
          <w:lang w:val="en-GB"/>
        </w:rPr>
        <w:t xml:space="preserve">national </w:t>
      </w:r>
      <w:r w:rsidR="00E864D6">
        <w:rPr>
          <w:rFonts w:ascii="Tahoma" w:hAnsi="Tahoma" w:cs="Tahoma"/>
          <w:lang w:val="en-GB"/>
        </w:rPr>
        <w:t xml:space="preserve">project officers </w:t>
      </w:r>
      <w:r w:rsidR="00BA44B2">
        <w:rPr>
          <w:rFonts w:ascii="Tahoma" w:hAnsi="Tahoma" w:cs="Tahoma"/>
          <w:lang w:val="en-GB"/>
        </w:rPr>
        <w:t>will</w:t>
      </w:r>
      <w:r>
        <w:rPr>
          <w:rFonts w:ascii="Tahoma" w:hAnsi="Tahoma" w:cs="Tahoma"/>
          <w:lang w:val="en-GB"/>
        </w:rPr>
        <w:t xml:space="preserve"> be present </w:t>
      </w:r>
      <w:r w:rsidR="00BA44B2">
        <w:rPr>
          <w:rFonts w:ascii="Tahoma" w:hAnsi="Tahoma" w:cs="Tahoma"/>
          <w:lang w:val="en-GB"/>
        </w:rPr>
        <w:t xml:space="preserve">to oversee and monitor implementation. In addition, a </w:t>
      </w:r>
      <w:r w:rsidR="00E864D6">
        <w:rPr>
          <w:rFonts w:ascii="Tahoma" w:hAnsi="Tahoma" w:cs="Tahoma"/>
          <w:lang w:val="en-GB"/>
        </w:rPr>
        <w:t>project manager</w:t>
      </w:r>
      <w:r w:rsidR="00BA44B2">
        <w:rPr>
          <w:rFonts w:ascii="Tahoma" w:hAnsi="Tahoma" w:cs="Tahoma"/>
          <w:lang w:val="en-GB"/>
        </w:rPr>
        <w:t xml:space="preserve"> will conduct regular monitoring to review progress of the project. UNDP will submit interim narrative and financial reports every 6 months. Upo</w:t>
      </w:r>
      <w:r w:rsidR="00E864D6">
        <w:rPr>
          <w:rFonts w:ascii="Tahoma" w:hAnsi="Tahoma" w:cs="Tahoma"/>
          <w:lang w:val="en-GB"/>
        </w:rPr>
        <w:t>n completion of the project, UNDP</w:t>
      </w:r>
      <w:r w:rsidR="00BA44B2">
        <w:rPr>
          <w:rFonts w:ascii="Tahoma" w:hAnsi="Tahoma" w:cs="Tahoma"/>
          <w:lang w:val="en-GB"/>
        </w:rPr>
        <w:t xml:space="preserve"> will conduct a final evaluation to determine satisfactory accomplishment of the expected results.</w:t>
      </w:r>
    </w:p>
    <w:p w:rsidR="00E864D6" w:rsidRDefault="00E864D6" w:rsidP="00BB1D54">
      <w:pPr>
        <w:jc w:val="both"/>
        <w:rPr>
          <w:rFonts w:ascii="Tahoma" w:hAnsi="Tahoma" w:cs="Tahoma"/>
          <w:lang w:val="en-GB"/>
        </w:rPr>
      </w:pPr>
    </w:p>
    <w:p w:rsidR="00E864D6" w:rsidRPr="00E864D6" w:rsidRDefault="00E864D6" w:rsidP="00BB1D54">
      <w:pPr>
        <w:jc w:val="both"/>
        <w:rPr>
          <w:rFonts w:ascii="Tahoma" w:hAnsi="Tahoma" w:cs="Tahoma"/>
        </w:rPr>
      </w:pPr>
      <w:r w:rsidRPr="00E864D6">
        <w:rPr>
          <w:rFonts w:ascii="Tahoma" w:hAnsi="Tahoma" w:cs="Tahoma"/>
        </w:rPr>
        <w:t xml:space="preserve">In addition, UNDP will meet periodically with the Royal Netherlands Embassy’s Legal Advisor in </w:t>
      </w:r>
      <w:smartTag w:uri="urn:schemas-microsoft-com:office:smarttags" w:element="City">
        <w:smartTag w:uri="urn:schemas-microsoft-com:office:smarttags" w:element="place">
          <w:r w:rsidRPr="00E864D6">
            <w:rPr>
              <w:rFonts w:ascii="Tahoma" w:hAnsi="Tahoma" w:cs="Tahoma"/>
            </w:rPr>
            <w:t>Khartoum</w:t>
          </w:r>
        </w:smartTag>
      </w:smartTag>
      <w:r w:rsidRPr="00E864D6">
        <w:rPr>
          <w:rFonts w:ascii="Tahoma" w:hAnsi="Tahoma" w:cs="Tahoma"/>
        </w:rPr>
        <w:t xml:space="preserve"> to provide updates on project implementation.</w:t>
      </w:r>
    </w:p>
    <w:p w:rsidR="00BA44B2" w:rsidRPr="00E864D6"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lang w:val="en-GB"/>
        </w:rPr>
        <w:t>The impact of the project will be measured on the basis of:</w:t>
      </w:r>
    </w:p>
    <w:p w:rsidR="00BA44B2" w:rsidRDefault="00BA44B2" w:rsidP="00BB1D54">
      <w:pPr>
        <w:jc w:val="both"/>
        <w:rPr>
          <w:rFonts w:ascii="Tahoma" w:hAnsi="Tahoma" w:cs="Tahoma"/>
          <w:lang w:val="en-GB"/>
        </w:rPr>
      </w:pPr>
    </w:p>
    <w:p w:rsidR="00BA44B2" w:rsidRDefault="00BA44B2" w:rsidP="00BB1D54">
      <w:pPr>
        <w:numPr>
          <w:ilvl w:val="0"/>
          <w:numId w:val="8"/>
        </w:numPr>
        <w:jc w:val="both"/>
        <w:rPr>
          <w:rFonts w:ascii="Tahoma" w:hAnsi="Tahoma" w:cs="Tahoma"/>
          <w:lang w:val="en-GB"/>
        </w:rPr>
      </w:pPr>
      <w:r>
        <w:rPr>
          <w:rFonts w:ascii="Tahoma" w:hAnsi="Tahoma" w:cs="Tahoma"/>
          <w:lang w:val="en-GB"/>
        </w:rPr>
        <w:t>The degree of physical, material and legal safety experienced by the IDP communities, in particular vulnerable groups like women and children;</w:t>
      </w:r>
    </w:p>
    <w:p w:rsidR="00BA44B2" w:rsidRDefault="00BA44B2" w:rsidP="00BB1D54">
      <w:pPr>
        <w:numPr>
          <w:ilvl w:val="0"/>
          <w:numId w:val="8"/>
        </w:numPr>
        <w:jc w:val="both"/>
        <w:rPr>
          <w:rFonts w:ascii="Tahoma" w:hAnsi="Tahoma" w:cs="Tahoma"/>
          <w:lang w:val="en-GB"/>
        </w:rPr>
      </w:pPr>
      <w:r>
        <w:rPr>
          <w:rFonts w:ascii="Tahoma" w:hAnsi="Tahoma" w:cs="Tahoma"/>
          <w:lang w:val="en-GB"/>
        </w:rPr>
        <w:t>The number of cases reported, registered and resolved by law-enforcement and judicial authorities;</w:t>
      </w:r>
    </w:p>
    <w:p w:rsidR="00BA44B2" w:rsidRDefault="00BA44B2" w:rsidP="00BB1D54">
      <w:pPr>
        <w:numPr>
          <w:ilvl w:val="0"/>
          <w:numId w:val="8"/>
        </w:numPr>
        <w:jc w:val="both"/>
        <w:rPr>
          <w:rFonts w:ascii="Tahoma" w:hAnsi="Tahoma" w:cs="Tahoma"/>
          <w:lang w:val="en-GB"/>
        </w:rPr>
      </w:pPr>
      <w:r>
        <w:rPr>
          <w:rFonts w:ascii="Tahoma" w:hAnsi="Tahoma" w:cs="Tahoma"/>
          <w:lang w:val="en-GB"/>
        </w:rPr>
        <w:t>Diffusion of tensions between IDP communities and/or local authorities;</w:t>
      </w:r>
    </w:p>
    <w:p w:rsidR="00BA44B2" w:rsidRDefault="00BA44B2" w:rsidP="00BB1D54">
      <w:pPr>
        <w:numPr>
          <w:ilvl w:val="0"/>
          <w:numId w:val="8"/>
        </w:numPr>
        <w:jc w:val="both"/>
        <w:rPr>
          <w:rFonts w:ascii="Tahoma" w:hAnsi="Tahoma" w:cs="Tahoma"/>
          <w:lang w:val="en-GB"/>
        </w:rPr>
      </w:pPr>
      <w:r>
        <w:rPr>
          <w:rFonts w:ascii="Tahoma" w:hAnsi="Tahoma" w:cs="Tahoma"/>
          <w:lang w:val="en-GB"/>
        </w:rPr>
        <w:t>Statistical data on the number and profile of the beneficiaries of the awareness-raising campaign;</w:t>
      </w:r>
    </w:p>
    <w:p w:rsidR="00242832" w:rsidRDefault="00BA44B2" w:rsidP="00BB1D54">
      <w:pPr>
        <w:numPr>
          <w:ilvl w:val="0"/>
          <w:numId w:val="8"/>
        </w:numPr>
        <w:jc w:val="both"/>
        <w:rPr>
          <w:rFonts w:ascii="Tahoma" w:hAnsi="Tahoma" w:cs="Tahoma"/>
          <w:lang w:val="en-GB"/>
        </w:rPr>
      </w:pPr>
      <w:r>
        <w:rPr>
          <w:rFonts w:ascii="Tahoma" w:hAnsi="Tahoma" w:cs="Tahoma"/>
          <w:lang w:val="en-GB"/>
        </w:rPr>
        <w:lastRenderedPageBreak/>
        <w:t xml:space="preserve">Statistical data on the number and profile of the paralegals and community-based intermediaries; </w:t>
      </w:r>
    </w:p>
    <w:p w:rsidR="00BA44B2" w:rsidRDefault="00242832" w:rsidP="00BB1D54">
      <w:pPr>
        <w:numPr>
          <w:ilvl w:val="0"/>
          <w:numId w:val="8"/>
        </w:numPr>
        <w:jc w:val="both"/>
        <w:rPr>
          <w:rFonts w:ascii="Tahoma" w:hAnsi="Tahoma" w:cs="Tahoma"/>
          <w:lang w:val="en-GB"/>
        </w:rPr>
      </w:pPr>
      <w:r>
        <w:rPr>
          <w:rFonts w:ascii="Tahoma" w:hAnsi="Tahoma" w:cs="Tahoma"/>
          <w:lang w:val="en-GB"/>
        </w:rPr>
        <w:t xml:space="preserve">Statistical data on victimization and image of the police </w:t>
      </w:r>
      <w:r w:rsidR="007C6E1B">
        <w:rPr>
          <w:rFonts w:ascii="Tahoma" w:hAnsi="Tahoma" w:cs="Tahoma"/>
          <w:lang w:val="en-GB"/>
        </w:rPr>
        <w:t xml:space="preserve">- </w:t>
      </w:r>
      <w:r>
        <w:rPr>
          <w:rFonts w:ascii="Tahoma" w:hAnsi="Tahoma" w:cs="Tahoma"/>
          <w:lang w:val="en-GB"/>
        </w:rPr>
        <w:t xml:space="preserve">collected through the Rule of Law Impact Project in </w:t>
      </w:r>
      <w:smartTag w:uri="urn:schemas-microsoft-com:office:smarttags" w:element="City">
        <w:smartTag w:uri="urn:schemas-microsoft-com:office:smarttags" w:element="place">
          <w:r>
            <w:rPr>
              <w:rFonts w:ascii="Tahoma" w:hAnsi="Tahoma" w:cs="Tahoma"/>
              <w:lang w:val="en-GB"/>
            </w:rPr>
            <w:t>Khartoum</w:t>
          </w:r>
        </w:smartTag>
      </w:smartTag>
      <w:r>
        <w:rPr>
          <w:rFonts w:ascii="Tahoma" w:hAnsi="Tahoma" w:cs="Tahoma"/>
          <w:lang w:val="en-GB"/>
        </w:rPr>
        <w:t>; and,</w:t>
      </w:r>
    </w:p>
    <w:p w:rsidR="00BA44B2" w:rsidRDefault="00BA44B2" w:rsidP="00BB1D54">
      <w:pPr>
        <w:numPr>
          <w:ilvl w:val="0"/>
          <w:numId w:val="8"/>
        </w:numPr>
        <w:jc w:val="both"/>
        <w:rPr>
          <w:rFonts w:ascii="Tahoma" w:hAnsi="Tahoma" w:cs="Tahoma"/>
          <w:lang w:val="en-GB"/>
        </w:rPr>
      </w:pPr>
      <w:r>
        <w:rPr>
          <w:rFonts w:ascii="Tahoma" w:hAnsi="Tahoma" w:cs="Tahoma"/>
          <w:lang w:val="en-GB"/>
        </w:rPr>
        <w:t>Pre- and post-implementation KAP-surveys.</w:t>
      </w:r>
    </w:p>
    <w:p w:rsidR="001004D8" w:rsidRDefault="001004D8" w:rsidP="00BB1D54">
      <w:pPr>
        <w:jc w:val="both"/>
        <w:rPr>
          <w:rFonts w:ascii="Tahoma" w:hAnsi="Tahoma" w:cs="Tahoma"/>
          <w:lang w:val="en-GB"/>
        </w:rPr>
      </w:pPr>
    </w:p>
    <w:p w:rsidR="00BA44B2" w:rsidRDefault="0058170A" w:rsidP="00BB1D54">
      <w:pPr>
        <w:jc w:val="both"/>
        <w:rPr>
          <w:rFonts w:ascii="Tahoma" w:hAnsi="Tahoma" w:cs="Tahoma"/>
          <w:b/>
          <w:lang w:val="en-GB"/>
        </w:rPr>
      </w:pPr>
      <w:r>
        <w:rPr>
          <w:rFonts w:ascii="Tahoma" w:hAnsi="Tahoma" w:cs="Tahoma"/>
          <w:b/>
          <w:lang w:val="en-GB"/>
        </w:rPr>
        <w:t>8</w:t>
      </w:r>
      <w:r w:rsidR="00BA44B2">
        <w:rPr>
          <w:rFonts w:ascii="Tahoma" w:hAnsi="Tahoma" w:cs="Tahoma"/>
          <w:b/>
          <w:lang w:val="en-GB"/>
        </w:rPr>
        <w:t>. Visibility</w:t>
      </w:r>
    </w:p>
    <w:p w:rsidR="00BA44B2"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lang w:val="en-GB"/>
        </w:rPr>
        <w:t>During the implementation of the project, UNDP will ensure that appropriate visibility is provided through:</w:t>
      </w:r>
    </w:p>
    <w:p w:rsidR="00BA44B2" w:rsidRDefault="00BA44B2" w:rsidP="00BB1D54">
      <w:pPr>
        <w:jc w:val="both"/>
        <w:rPr>
          <w:rFonts w:ascii="Tahoma" w:hAnsi="Tahoma" w:cs="Tahoma"/>
          <w:lang w:val="en-GB"/>
        </w:rPr>
      </w:pPr>
    </w:p>
    <w:p w:rsidR="00BA44B2" w:rsidRDefault="00BA44B2" w:rsidP="00BB1D54">
      <w:pPr>
        <w:numPr>
          <w:ilvl w:val="0"/>
          <w:numId w:val="9"/>
        </w:numPr>
        <w:jc w:val="both"/>
        <w:rPr>
          <w:rFonts w:ascii="Tahoma" w:hAnsi="Tahoma" w:cs="Tahoma"/>
          <w:lang w:val="en-GB"/>
        </w:rPr>
      </w:pPr>
      <w:r>
        <w:rPr>
          <w:rFonts w:ascii="Tahoma" w:hAnsi="Tahoma" w:cs="Tahoma"/>
          <w:lang w:val="en-GB"/>
        </w:rPr>
        <w:t>Active presence on the ground;</w:t>
      </w:r>
    </w:p>
    <w:p w:rsidR="00BA44B2" w:rsidRDefault="00667F61" w:rsidP="00BB1D54">
      <w:pPr>
        <w:numPr>
          <w:ilvl w:val="0"/>
          <w:numId w:val="9"/>
        </w:numPr>
        <w:jc w:val="both"/>
        <w:rPr>
          <w:rFonts w:ascii="Tahoma" w:hAnsi="Tahoma" w:cs="Tahoma"/>
          <w:lang w:val="en-GB"/>
        </w:rPr>
      </w:pPr>
      <w:r>
        <w:rPr>
          <w:rFonts w:ascii="Tahoma" w:hAnsi="Tahoma" w:cs="Tahoma"/>
          <w:lang w:val="en-GB"/>
        </w:rPr>
        <w:t>Briefings to the</w:t>
      </w:r>
      <w:r w:rsidR="00BA44B2">
        <w:rPr>
          <w:rFonts w:ascii="Tahoma" w:hAnsi="Tahoma" w:cs="Tahoma"/>
          <w:lang w:val="en-GB"/>
        </w:rPr>
        <w:t xml:space="preserve"> UNCT, the SRSG and the DSR</w:t>
      </w:r>
      <w:r w:rsidR="00633A62">
        <w:rPr>
          <w:rFonts w:ascii="Tahoma" w:hAnsi="Tahoma" w:cs="Tahoma"/>
          <w:lang w:val="en-GB"/>
        </w:rPr>
        <w:t>S</w:t>
      </w:r>
      <w:r w:rsidR="00BA44B2">
        <w:rPr>
          <w:rFonts w:ascii="Tahoma" w:hAnsi="Tahoma" w:cs="Tahoma"/>
          <w:lang w:val="en-GB"/>
        </w:rPr>
        <w:t>G</w:t>
      </w:r>
      <w:r>
        <w:rPr>
          <w:rFonts w:ascii="Tahoma" w:hAnsi="Tahoma" w:cs="Tahoma"/>
          <w:lang w:val="en-GB"/>
        </w:rPr>
        <w:t>’s</w:t>
      </w:r>
      <w:r w:rsidR="00BA44B2">
        <w:rPr>
          <w:rFonts w:ascii="Tahoma" w:hAnsi="Tahoma" w:cs="Tahoma"/>
          <w:lang w:val="en-GB"/>
        </w:rPr>
        <w:t>;</w:t>
      </w:r>
    </w:p>
    <w:p w:rsidR="00BA44B2" w:rsidRDefault="00BA44B2" w:rsidP="00BB1D54">
      <w:pPr>
        <w:numPr>
          <w:ilvl w:val="0"/>
          <w:numId w:val="9"/>
        </w:numPr>
        <w:jc w:val="both"/>
        <w:rPr>
          <w:rFonts w:ascii="Tahoma" w:hAnsi="Tahoma" w:cs="Tahoma"/>
          <w:lang w:val="en-GB"/>
        </w:rPr>
      </w:pPr>
      <w:r>
        <w:rPr>
          <w:rFonts w:ascii="Tahoma" w:hAnsi="Tahoma" w:cs="Tahoma"/>
          <w:lang w:val="en-GB"/>
        </w:rPr>
        <w:t>Close linkages to U</w:t>
      </w:r>
      <w:r w:rsidR="00667F61">
        <w:rPr>
          <w:rFonts w:ascii="Tahoma" w:hAnsi="Tahoma" w:cs="Tahoma"/>
          <w:lang w:val="en-GB"/>
        </w:rPr>
        <w:t>NMIS and its Public Information O</w:t>
      </w:r>
      <w:r>
        <w:rPr>
          <w:rFonts w:ascii="Tahoma" w:hAnsi="Tahoma" w:cs="Tahoma"/>
          <w:lang w:val="en-GB"/>
        </w:rPr>
        <w:t>ffice;</w:t>
      </w:r>
    </w:p>
    <w:p w:rsidR="00BA44B2" w:rsidRDefault="00BA44B2" w:rsidP="00BB1D54">
      <w:pPr>
        <w:numPr>
          <w:ilvl w:val="0"/>
          <w:numId w:val="9"/>
        </w:numPr>
        <w:jc w:val="both"/>
        <w:rPr>
          <w:rFonts w:ascii="Tahoma" w:hAnsi="Tahoma" w:cs="Tahoma"/>
          <w:lang w:val="en-GB"/>
        </w:rPr>
      </w:pPr>
      <w:r>
        <w:rPr>
          <w:rFonts w:ascii="Tahoma" w:hAnsi="Tahoma" w:cs="Tahoma"/>
          <w:lang w:val="en-GB"/>
        </w:rPr>
        <w:t>Close linkages with national and international partners;</w:t>
      </w:r>
    </w:p>
    <w:p w:rsidR="00BA44B2" w:rsidRDefault="00BA44B2" w:rsidP="00BB1D54">
      <w:pPr>
        <w:numPr>
          <w:ilvl w:val="0"/>
          <w:numId w:val="9"/>
        </w:numPr>
        <w:jc w:val="both"/>
        <w:rPr>
          <w:rFonts w:ascii="Tahoma" w:hAnsi="Tahoma" w:cs="Tahoma"/>
          <w:lang w:val="en-GB"/>
        </w:rPr>
      </w:pPr>
      <w:r>
        <w:rPr>
          <w:rFonts w:ascii="Tahoma" w:hAnsi="Tahoma" w:cs="Tahoma"/>
          <w:lang w:val="en-GB"/>
        </w:rPr>
        <w:t>UNDP Recovery and Reintegration Unit;</w:t>
      </w:r>
    </w:p>
    <w:p w:rsidR="00BA44B2" w:rsidRDefault="00BA44B2" w:rsidP="00BB1D54">
      <w:pPr>
        <w:numPr>
          <w:ilvl w:val="0"/>
          <w:numId w:val="9"/>
        </w:numPr>
        <w:jc w:val="both"/>
        <w:rPr>
          <w:rFonts w:ascii="Tahoma" w:hAnsi="Tahoma" w:cs="Tahoma"/>
          <w:lang w:val="en-GB"/>
        </w:rPr>
      </w:pPr>
      <w:r>
        <w:rPr>
          <w:rFonts w:ascii="Tahoma" w:hAnsi="Tahoma" w:cs="Tahoma"/>
          <w:lang w:val="en-GB"/>
        </w:rPr>
        <w:t xml:space="preserve">UNDP Bureau for Conflict Prevention and Recovery (BCPR), </w:t>
      </w:r>
      <w:smartTag w:uri="urn:schemas-microsoft-com:office:smarttags" w:element="State">
        <w:smartTag w:uri="urn:schemas-microsoft-com:office:smarttags" w:element="place">
          <w:r>
            <w:rPr>
              <w:rFonts w:ascii="Tahoma" w:hAnsi="Tahoma" w:cs="Tahoma"/>
              <w:lang w:val="en-GB"/>
            </w:rPr>
            <w:t>New York</w:t>
          </w:r>
        </w:smartTag>
      </w:smartTag>
      <w:r>
        <w:rPr>
          <w:rFonts w:ascii="Tahoma" w:hAnsi="Tahoma" w:cs="Tahoma"/>
          <w:lang w:val="en-GB"/>
        </w:rPr>
        <w:t>;</w:t>
      </w:r>
    </w:p>
    <w:p w:rsidR="00BA44B2" w:rsidRDefault="00BA44B2" w:rsidP="00BB1D54">
      <w:pPr>
        <w:numPr>
          <w:ilvl w:val="0"/>
          <w:numId w:val="9"/>
        </w:numPr>
        <w:jc w:val="both"/>
        <w:rPr>
          <w:rFonts w:ascii="Tahoma" w:hAnsi="Tahoma" w:cs="Tahoma"/>
          <w:lang w:val="en-GB"/>
        </w:rPr>
      </w:pPr>
      <w:r>
        <w:rPr>
          <w:rFonts w:ascii="Tahoma" w:hAnsi="Tahoma" w:cs="Tahoma"/>
          <w:lang w:val="en-GB"/>
        </w:rPr>
        <w:t>Interviews with international and national journalists and press releases, as appropriate.</w:t>
      </w:r>
    </w:p>
    <w:p w:rsidR="001004D8" w:rsidRDefault="001004D8" w:rsidP="00BB1D54">
      <w:pPr>
        <w:jc w:val="both"/>
        <w:rPr>
          <w:rFonts w:ascii="Tahoma" w:hAnsi="Tahoma" w:cs="Tahoma"/>
          <w:lang w:val="en-GB"/>
        </w:rPr>
      </w:pPr>
    </w:p>
    <w:p w:rsidR="00BA44B2" w:rsidRDefault="0058170A" w:rsidP="00BB1D54">
      <w:pPr>
        <w:jc w:val="both"/>
        <w:rPr>
          <w:rFonts w:ascii="Tahoma" w:hAnsi="Tahoma" w:cs="Tahoma"/>
          <w:b/>
          <w:bCs/>
          <w:lang w:val="en-GB"/>
        </w:rPr>
      </w:pPr>
      <w:r>
        <w:rPr>
          <w:rFonts w:ascii="Tahoma" w:hAnsi="Tahoma" w:cs="Tahoma"/>
          <w:b/>
          <w:bCs/>
          <w:lang w:val="en-GB"/>
        </w:rPr>
        <w:t>9</w:t>
      </w:r>
      <w:r w:rsidR="00BA44B2">
        <w:rPr>
          <w:rFonts w:ascii="Tahoma" w:hAnsi="Tahoma" w:cs="Tahoma"/>
          <w:b/>
          <w:bCs/>
          <w:lang w:val="en-GB"/>
        </w:rPr>
        <w:t>. Field co-ordination and local implementing partners</w:t>
      </w:r>
    </w:p>
    <w:p w:rsidR="00BA44B2" w:rsidRDefault="00BA44B2" w:rsidP="00BB1D54">
      <w:pPr>
        <w:jc w:val="both"/>
        <w:rPr>
          <w:rFonts w:ascii="Tahoma" w:hAnsi="Tahoma" w:cs="Tahoma"/>
          <w:bCs/>
          <w:lang w:val="en-GB"/>
        </w:rPr>
      </w:pPr>
    </w:p>
    <w:p w:rsidR="00BA44B2" w:rsidRDefault="00BA44B2" w:rsidP="00BB1D54">
      <w:pPr>
        <w:jc w:val="both"/>
        <w:rPr>
          <w:rFonts w:ascii="Tahoma" w:hAnsi="Tahoma" w:cs="Tahoma"/>
          <w:lang w:val="en-GB"/>
        </w:rPr>
      </w:pPr>
      <w:r>
        <w:rPr>
          <w:rFonts w:ascii="Tahoma" w:hAnsi="Tahoma" w:cs="Tahoma"/>
          <w:lang w:val="en-GB"/>
        </w:rPr>
        <w:t xml:space="preserve">Under the overall supervision of the Team Leader for Governance &amp; Rule of Law/Senior Advisor on Rule of Law, the project will be managed from </w:t>
      </w:r>
      <w:smartTag w:uri="urn:schemas-microsoft-com:office:smarttags" w:element="City">
        <w:smartTag w:uri="urn:schemas-microsoft-com:office:smarttags" w:element="place">
          <w:r>
            <w:rPr>
              <w:rFonts w:ascii="Tahoma" w:hAnsi="Tahoma" w:cs="Tahoma"/>
              <w:lang w:val="en-GB"/>
            </w:rPr>
            <w:t>Khartoum</w:t>
          </w:r>
        </w:smartTag>
      </w:smartTag>
      <w:r w:rsidR="00E864D6">
        <w:rPr>
          <w:rFonts w:ascii="Tahoma" w:hAnsi="Tahoma" w:cs="Tahoma"/>
          <w:lang w:val="en-GB"/>
        </w:rPr>
        <w:t>. UNDP field staff, headed by a</w:t>
      </w:r>
      <w:r>
        <w:rPr>
          <w:rFonts w:ascii="Tahoma" w:hAnsi="Tahoma" w:cs="Tahoma"/>
          <w:lang w:val="en-GB"/>
        </w:rPr>
        <w:t xml:space="preserve"> Project Manager, will ensure day-to-day contact with beneficiaries and detailed monitoring of activities, as well as linking the activities of this project to the UNDP </w:t>
      </w:r>
      <w:r w:rsidRPr="00A80383">
        <w:rPr>
          <w:rFonts w:ascii="Tahoma" w:hAnsi="Tahoma" w:cs="Tahoma"/>
          <w:i/>
          <w:lang w:val="en-GB"/>
        </w:rPr>
        <w:t>Access to Justice and Confidence Building</w:t>
      </w:r>
      <w:r>
        <w:rPr>
          <w:rFonts w:ascii="Tahoma" w:hAnsi="Tahoma" w:cs="Tahoma"/>
          <w:lang w:val="en-GB"/>
        </w:rPr>
        <w:t xml:space="preserve"> project.</w:t>
      </w:r>
    </w:p>
    <w:p w:rsidR="00BA44B2" w:rsidRDefault="00BA44B2" w:rsidP="00BB1D54">
      <w:pPr>
        <w:jc w:val="both"/>
        <w:rPr>
          <w:rFonts w:ascii="Tahoma" w:hAnsi="Tahoma" w:cs="Tahoma"/>
          <w:lang w:val="en-GB"/>
        </w:rPr>
      </w:pPr>
    </w:p>
    <w:p w:rsidR="00B47313" w:rsidRDefault="00BA44B2" w:rsidP="00BB1D54">
      <w:pPr>
        <w:pStyle w:val="BodyTextIndent2"/>
        <w:ind w:left="0"/>
        <w:jc w:val="both"/>
        <w:rPr>
          <w:rFonts w:ascii="Tahoma" w:hAnsi="Tahoma" w:cs="Tahoma"/>
          <w:lang w:val="en-GB"/>
        </w:rPr>
      </w:pPr>
      <w:r>
        <w:rPr>
          <w:rFonts w:ascii="Tahoma" w:hAnsi="Tahoma" w:cs="Tahoma"/>
          <w:lang w:val="en-GB"/>
        </w:rPr>
        <w:t xml:space="preserve">In order to ensure national ownership and adequate outreach in the field, </w:t>
      </w:r>
      <w:r w:rsidR="00860D14">
        <w:rPr>
          <w:rFonts w:ascii="Tahoma" w:hAnsi="Tahoma" w:cs="Tahoma"/>
          <w:lang w:val="en-GB"/>
        </w:rPr>
        <w:t>the p</w:t>
      </w:r>
      <w:r w:rsidR="00B47313">
        <w:rPr>
          <w:rFonts w:ascii="Tahoma" w:hAnsi="Tahoma" w:cs="Tahoma"/>
          <w:lang w:val="en-GB"/>
        </w:rPr>
        <w:t xml:space="preserve">roject will be executed </w:t>
      </w:r>
      <w:r w:rsidR="00860D14">
        <w:rPr>
          <w:rFonts w:ascii="Tahoma" w:hAnsi="Tahoma" w:cs="Tahoma"/>
          <w:lang w:val="en-GB"/>
        </w:rPr>
        <w:t>by</w:t>
      </w:r>
      <w:r w:rsidR="00B47313">
        <w:rPr>
          <w:rFonts w:ascii="Tahoma" w:hAnsi="Tahoma" w:cs="Tahoma"/>
          <w:lang w:val="en-GB"/>
        </w:rPr>
        <w:t xml:space="preserve"> UNDP - in partnership with the NRC (Norwegian Refugee Council) and Al-Mutawinat, which is currently providing small-scale legal aid in the camps. In addition, UNDP will work closely with the Sudanese Ministry of the Interior and the authorities of </w:t>
      </w:r>
      <w:smartTag w:uri="urn:schemas-microsoft-com:office:smarttags" w:element="place">
        <w:smartTag w:uri="urn:schemas-microsoft-com:office:smarttags" w:element="PlaceName">
          <w:r w:rsidR="00B47313">
            <w:rPr>
              <w:rFonts w:ascii="Tahoma" w:hAnsi="Tahoma" w:cs="Tahoma"/>
              <w:lang w:val="en-GB"/>
            </w:rPr>
            <w:t>Khartoum</w:t>
          </w:r>
        </w:smartTag>
        <w:r w:rsidR="00B47313">
          <w:rPr>
            <w:rFonts w:ascii="Tahoma" w:hAnsi="Tahoma" w:cs="Tahoma"/>
            <w:lang w:val="en-GB"/>
          </w:rPr>
          <w:t xml:space="preserve"> </w:t>
        </w:r>
        <w:smartTag w:uri="urn:schemas-microsoft-com:office:smarttags" w:element="PlaceType">
          <w:r w:rsidR="00B47313">
            <w:rPr>
              <w:rFonts w:ascii="Tahoma" w:hAnsi="Tahoma" w:cs="Tahoma"/>
              <w:lang w:val="en-GB"/>
            </w:rPr>
            <w:t>State</w:t>
          </w:r>
        </w:smartTag>
      </w:smartTag>
      <w:r w:rsidR="00B47313">
        <w:rPr>
          <w:rFonts w:ascii="Tahoma" w:hAnsi="Tahoma" w:cs="Tahoma"/>
          <w:lang w:val="en-GB"/>
        </w:rPr>
        <w:t>.</w:t>
      </w:r>
    </w:p>
    <w:p w:rsidR="00860D14" w:rsidRDefault="00860D14" w:rsidP="00BB1D54">
      <w:pPr>
        <w:jc w:val="both"/>
        <w:rPr>
          <w:rFonts w:ascii="Tahoma" w:hAnsi="Tahoma" w:cs="Tahoma"/>
          <w:lang w:val="en-GB"/>
        </w:rPr>
      </w:pPr>
    </w:p>
    <w:p w:rsidR="00BA44B2" w:rsidRDefault="0061160B" w:rsidP="00BB1D54">
      <w:pPr>
        <w:jc w:val="both"/>
        <w:rPr>
          <w:rFonts w:ascii="Tahoma" w:hAnsi="Tahoma" w:cs="Tahoma"/>
          <w:b/>
          <w:lang w:val="en-GB"/>
        </w:rPr>
      </w:pPr>
      <w:r>
        <w:rPr>
          <w:rFonts w:ascii="Tahoma" w:hAnsi="Tahoma" w:cs="Tahoma"/>
          <w:b/>
          <w:lang w:val="en-GB"/>
        </w:rPr>
        <w:t>1</w:t>
      </w:r>
      <w:r w:rsidR="0058170A">
        <w:rPr>
          <w:rFonts w:ascii="Tahoma" w:hAnsi="Tahoma" w:cs="Tahoma"/>
          <w:b/>
          <w:lang w:val="en-GB"/>
        </w:rPr>
        <w:t>0</w:t>
      </w:r>
      <w:r w:rsidR="00BA44B2">
        <w:rPr>
          <w:rFonts w:ascii="Tahoma" w:hAnsi="Tahoma" w:cs="Tahoma"/>
          <w:b/>
          <w:lang w:val="en-GB"/>
        </w:rPr>
        <w:t>. Assumptions</w:t>
      </w:r>
    </w:p>
    <w:p w:rsidR="00BA44B2" w:rsidRDefault="00BA44B2" w:rsidP="00BB1D54">
      <w:pPr>
        <w:jc w:val="both"/>
        <w:rPr>
          <w:rFonts w:ascii="Tahoma" w:hAnsi="Tahoma" w:cs="Tahoma"/>
          <w:lang w:val="en-GB"/>
        </w:rPr>
      </w:pPr>
    </w:p>
    <w:p w:rsidR="00BA44B2" w:rsidRDefault="00BA44B2" w:rsidP="00BB1D54">
      <w:pPr>
        <w:jc w:val="both"/>
        <w:rPr>
          <w:rFonts w:ascii="Tahoma" w:hAnsi="Tahoma" w:cs="Tahoma"/>
          <w:lang w:val="en-GB"/>
        </w:rPr>
      </w:pPr>
      <w:r>
        <w:rPr>
          <w:rFonts w:ascii="Tahoma" w:hAnsi="Tahoma" w:cs="Tahoma"/>
          <w:lang w:val="en-GB"/>
        </w:rPr>
        <w:t>This project is based on the following assumptions:</w:t>
      </w:r>
    </w:p>
    <w:p w:rsidR="00BA44B2" w:rsidRDefault="00BA44B2" w:rsidP="00BB1D54">
      <w:pPr>
        <w:jc w:val="both"/>
        <w:rPr>
          <w:rFonts w:ascii="Tahoma" w:hAnsi="Tahoma" w:cs="Tahoma"/>
          <w:lang w:val="en-GB"/>
        </w:rPr>
      </w:pPr>
    </w:p>
    <w:p w:rsidR="00BA44B2" w:rsidRDefault="00BA44B2" w:rsidP="00BB1D54">
      <w:pPr>
        <w:numPr>
          <w:ilvl w:val="0"/>
          <w:numId w:val="10"/>
        </w:numPr>
        <w:jc w:val="both"/>
        <w:rPr>
          <w:rFonts w:ascii="Tahoma" w:hAnsi="Tahoma" w:cs="Tahoma"/>
          <w:lang w:val="en-GB"/>
        </w:rPr>
      </w:pPr>
      <w:r>
        <w:rPr>
          <w:rFonts w:ascii="Tahoma" w:hAnsi="Tahoma" w:cs="Tahoma"/>
          <w:lang w:val="en-GB"/>
        </w:rPr>
        <w:t>Formal approval by the national and local authorities;</w:t>
      </w:r>
    </w:p>
    <w:p w:rsidR="00BA44B2" w:rsidRDefault="00BA44B2" w:rsidP="00BB1D54">
      <w:pPr>
        <w:numPr>
          <w:ilvl w:val="0"/>
          <w:numId w:val="10"/>
        </w:numPr>
        <w:jc w:val="both"/>
        <w:rPr>
          <w:rFonts w:ascii="Tahoma" w:hAnsi="Tahoma" w:cs="Tahoma"/>
          <w:lang w:val="en-GB"/>
        </w:rPr>
      </w:pPr>
      <w:r>
        <w:rPr>
          <w:rFonts w:ascii="Tahoma" w:hAnsi="Tahoma" w:cs="Tahoma"/>
          <w:lang w:val="en-GB"/>
        </w:rPr>
        <w:t xml:space="preserve">Security situation in the IDP-camps and squatter areas will not escalate and impede the presence and operational activities of UNDP and/or its implementing partners; </w:t>
      </w:r>
      <w:r w:rsidR="00384B5E">
        <w:rPr>
          <w:rFonts w:ascii="Tahoma" w:hAnsi="Tahoma" w:cs="Tahoma"/>
          <w:lang w:val="en-GB"/>
        </w:rPr>
        <w:t>a</w:t>
      </w:r>
      <w:r>
        <w:rPr>
          <w:rFonts w:ascii="Tahoma" w:hAnsi="Tahoma" w:cs="Tahoma"/>
          <w:lang w:val="en-GB"/>
        </w:rPr>
        <w:t>nd</w:t>
      </w:r>
      <w:r w:rsidR="00384B5E">
        <w:rPr>
          <w:rFonts w:ascii="Tahoma" w:hAnsi="Tahoma" w:cs="Tahoma"/>
          <w:lang w:val="en-GB"/>
        </w:rPr>
        <w:t>,</w:t>
      </w:r>
    </w:p>
    <w:p w:rsidR="00633A62" w:rsidRDefault="00BA44B2" w:rsidP="00BB1D54">
      <w:pPr>
        <w:numPr>
          <w:ilvl w:val="0"/>
          <w:numId w:val="10"/>
        </w:numPr>
        <w:jc w:val="both"/>
        <w:rPr>
          <w:rFonts w:ascii="Tahoma" w:hAnsi="Tahoma" w:cs="Tahoma"/>
          <w:lang w:val="en-GB"/>
        </w:rPr>
      </w:pPr>
      <w:r>
        <w:rPr>
          <w:rFonts w:ascii="Tahoma" w:hAnsi="Tahoma" w:cs="Tahoma"/>
          <w:lang w:val="en-GB"/>
        </w:rPr>
        <w:t>Engagement by the donor comm</w:t>
      </w:r>
      <w:r w:rsidR="0013205E">
        <w:rPr>
          <w:rFonts w:ascii="Tahoma" w:hAnsi="Tahoma" w:cs="Tahoma"/>
          <w:lang w:val="en-GB"/>
        </w:rPr>
        <w:t>unity and available funding</w:t>
      </w:r>
      <w:r>
        <w:rPr>
          <w:rFonts w:ascii="Tahoma" w:hAnsi="Tahoma" w:cs="Tahoma"/>
          <w:lang w:val="en-GB"/>
        </w:rPr>
        <w:t>.</w:t>
      </w:r>
    </w:p>
    <w:p w:rsidR="00633A62" w:rsidRDefault="00633A62" w:rsidP="00BB1D54">
      <w:pPr>
        <w:jc w:val="both"/>
        <w:rPr>
          <w:rFonts w:ascii="Tahoma" w:hAnsi="Tahoma" w:cs="Tahoma"/>
          <w:lang w:val="en-GB"/>
        </w:rPr>
      </w:pPr>
    </w:p>
    <w:p w:rsidR="00BA44B2" w:rsidRPr="0058170A" w:rsidRDefault="003B01F2" w:rsidP="00BB1D54">
      <w:pPr>
        <w:jc w:val="both"/>
        <w:rPr>
          <w:rFonts w:ascii="Tahoma" w:hAnsi="Tahoma" w:cs="Tahoma"/>
          <w:lang w:val="en-GB"/>
        </w:rPr>
      </w:pPr>
      <w:r>
        <w:rPr>
          <w:rFonts w:ascii="Tahoma" w:hAnsi="Tahoma" w:cs="Tahoma"/>
          <w:b/>
          <w:lang w:val="en-GB"/>
        </w:rPr>
        <w:br w:type="page"/>
      </w:r>
      <w:r w:rsidR="0061160B">
        <w:rPr>
          <w:rFonts w:ascii="Tahoma" w:hAnsi="Tahoma" w:cs="Tahoma"/>
          <w:b/>
          <w:lang w:val="en-GB"/>
        </w:rPr>
        <w:lastRenderedPageBreak/>
        <w:t>1</w:t>
      </w:r>
      <w:r w:rsidR="0058170A">
        <w:rPr>
          <w:rFonts w:ascii="Tahoma" w:hAnsi="Tahoma" w:cs="Tahoma"/>
          <w:b/>
          <w:lang w:val="en-GB"/>
        </w:rPr>
        <w:t>1</w:t>
      </w:r>
      <w:r w:rsidR="00BA44B2">
        <w:rPr>
          <w:rFonts w:ascii="Tahoma" w:hAnsi="Tahoma" w:cs="Tahoma"/>
          <w:b/>
          <w:lang w:val="en-GB"/>
        </w:rPr>
        <w:t>. Budget</w:t>
      </w:r>
    </w:p>
    <w:p w:rsidR="00BA44B2" w:rsidRDefault="00BA44B2" w:rsidP="00BB1D54">
      <w:pPr>
        <w:jc w:val="both"/>
        <w:rPr>
          <w:rFonts w:ascii="Tahoma" w:hAnsi="Tahoma" w:cs="Tahoma"/>
          <w:lang w:val="en-GB"/>
        </w:rPr>
      </w:pPr>
    </w:p>
    <w:p w:rsidR="00BA44B2" w:rsidRDefault="004070B9" w:rsidP="00BB1D54">
      <w:pPr>
        <w:jc w:val="both"/>
        <w:rPr>
          <w:rFonts w:ascii="Tahoma" w:hAnsi="Tahoma" w:cs="Tahoma"/>
          <w:lang w:val="en-GB"/>
        </w:rPr>
      </w:pPr>
      <w:r>
        <w:rPr>
          <w:rFonts w:ascii="Tahoma" w:hAnsi="Tahoma" w:cs="Tahoma"/>
          <w:lang w:val="en-GB"/>
        </w:rPr>
        <w:t>The below table</w:t>
      </w:r>
      <w:r w:rsidR="00BA44B2">
        <w:rPr>
          <w:rFonts w:ascii="Tahoma" w:hAnsi="Tahoma" w:cs="Tahoma"/>
          <w:lang w:val="en-GB"/>
        </w:rPr>
        <w:t xml:space="preserve"> provide</w:t>
      </w:r>
      <w:r>
        <w:rPr>
          <w:rFonts w:ascii="Tahoma" w:hAnsi="Tahoma" w:cs="Tahoma"/>
          <w:lang w:val="en-GB"/>
        </w:rPr>
        <w:t>s a three-year budget for</w:t>
      </w:r>
      <w:r w:rsidR="00BA44B2">
        <w:rPr>
          <w:rFonts w:ascii="Tahoma" w:hAnsi="Tahoma" w:cs="Tahoma"/>
          <w:lang w:val="en-GB"/>
        </w:rPr>
        <w:t xml:space="preserve"> the above-named project, including programme management and programme outputs.</w:t>
      </w:r>
    </w:p>
    <w:p w:rsidR="008E1F16" w:rsidRDefault="008E1F16" w:rsidP="00BB1D54">
      <w:pPr>
        <w:jc w:val="both"/>
        <w:rPr>
          <w:rFonts w:ascii="Times New Roman" w:hAnsi="Times New Roman"/>
          <w:lang w:val="en-GB"/>
        </w:rPr>
      </w:pP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33"/>
        <w:gridCol w:w="1193"/>
        <w:gridCol w:w="1259"/>
        <w:gridCol w:w="1237"/>
        <w:gridCol w:w="1343"/>
        <w:tblGridChange w:id="0">
          <w:tblGrid>
            <w:gridCol w:w="4542"/>
            <w:gridCol w:w="33"/>
            <w:gridCol w:w="1193"/>
            <w:gridCol w:w="1259"/>
            <w:gridCol w:w="1237"/>
            <w:gridCol w:w="1343"/>
          </w:tblGrid>
        </w:tblGridChange>
      </w:tblGrid>
      <w:tr w:rsidR="00D90C3F" w:rsidRPr="00384B5E">
        <w:trPr>
          <w:trHeight w:val="288"/>
        </w:trPr>
        <w:tc>
          <w:tcPr>
            <w:tcW w:w="2381" w:type="pct"/>
            <w:gridSpan w:val="2"/>
            <w:shd w:val="clear" w:color="auto" w:fill="CCFFFF"/>
            <w:vAlign w:val="center"/>
          </w:tcPr>
          <w:p w:rsidR="00D90C3F" w:rsidRPr="00384B5E" w:rsidRDefault="00D90C3F" w:rsidP="00BB1D54">
            <w:pPr>
              <w:jc w:val="both"/>
              <w:rPr>
                <w:rFonts w:ascii="Tahoma" w:hAnsi="Tahoma" w:cs="Tahoma"/>
                <w:b/>
                <w:sz w:val="16"/>
                <w:szCs w:val="16"/>
              </w:rPr>
            </w:pPr>
            <w:bookmarkStart w:id="1" w:name="RANGE!A1"/>
            <w:bookmarkStart w:id="2" w:name="OLE_LINK1"/>
            <w:r w:rsidRPr="00384B5E">
              <w:rPr>
                <w:rFonts w:ascii="Tahoma" w:hAnsi="Tahoma" w:cs="Tahoma"/>
                <w:b/>
                <w:sz w:val="16"/>
                <w:szCs w:val="16"/>
              </w:rPr>
              <w:t>A - Programme Management</w:t>
            </w:r>
            <w:bookmarkEnd w:id="1"/>
          </w:p>
        </w:tc>
        <w:tc>
          <w:tcPr>
            <w:tcW w:w="621" w:type="pct"/>
            <w:shd w:val="clear" w:color="auto" w:fill="CCFFFF"/>
            <w:vAlign w:val="center"/>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Unit</w:t>
            </w:r>
          </w:p>
        </w:tc>
        <w:tc>
          <w:tcPr>
            <w:tcW w:w="655" w:type="pct"/>
            <w:shd w:val="clear" w:color="auto" w:fill="CCFFFF"/>
            <w:vAlign w:val="center"/>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Cost</w:t>
            </w:r>
          </w:p>
        </w:tc>
        <w:tc>
          <w:tcPr>
            <w:tcW w:w="644" w:type="pct"/>
            <w:shd w:val="clear" w:color="auto" w:fill="CCFFFF"/>
            <w:vAlign w:val="center"/>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Month</w:t>
            </w:r>
          </w:p>
        </w:tc>
        <w:tc>
          <w:tcPr>
            <w:tcW w:w="699" w:type="pct"/>
            <w:shd w:val="clear" w:color="auto" w:fill="CCFFFF"/>
            <w:vAlign w:val="center"/>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Total USD</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United Nations Volunteer (UNV)</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1</w:t>
            </w:r>
          </w:p>
        </w:tc>
        <w:tc>
          <w:tcPr>
            <w:tcW w:w="655" w:type="pct"/>
            <w:shd w:val="clear" w:color="auto" w:fill="auto"/>
            <w:vAlign w:val="center"/>
          </w:tcPr>
          <w:p w:rsidR="00D90C3F" w:rsidRPr="00384B5E" w:rsidRDefault="00D90C3F" w:rsidP="00BB1D54">
            <w:pPr>
              <w:jc w:val="right"/>
              <w:rPr>
                <w:rFonts w:ascii="Tahoma" w:hAnsi="Tahoma" w:cs="Tahoma"/>
                <w:sz w:val="16"/>
                <w:szCs w:val="16"/>
              </w:rPr>
            </w:pPr>
            <w:r w:rsidRPr="00384B5E">
              <w:rPr>
                <w:rFonts w:ascii="Tahoma" w:hAnsi="Tahoma" w:cs="Tahoma"/>
                <w:sz w:val="16"/>
                <w:szCs w:val="16"/>
              </w:rPr>
              <w:t>4,100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36</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147,</w:t>
            </w:r>
            <w:r w:rsidR="00D90C3F" w:rsidRPr="00384B5E">
              <w:rPr>
                <w:rFonts w:ascii="Tahoma" w:hAnsi="Tahoma" w:cs="Tahoma"/>
                <w:sz w:val="16"/>
                <w:szCs w:val="16"/>
              </w:rPr>
              <w:t>600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National Project Officer (NOA)</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2</w:t>
            </w:r>
          </w:p>
        </w:tc>
        <w:tc>
          <w:tcPr>
            <w:tcW w:w="655" w:type="pct"/>
            <w:shd w:val="clear" w:color="auto" w:fill="auto"/>
            <w:vAlign w:val="center"/>
          </w:tcPr>
          <w:p w:rsidR="00D90C3F" w:rsidRPr="00384B5E" w:rsidRDefault="00D90C3F" w:rsidP="00BB1D54">
            <w:pPr>
              <w:jc w:val="right"/>
              <w:rPr>
                <w:rFonts w:ascii="Tahoma" w:hAnsi="Tahoma" w:cs="Tahoma"/>
                <w:sz w:val="16"/>
                <w:szCs w:val="16"/>
              </w:rPr>
            </w:pPr>
            <w:r w:rsidRPr="00384B5E">
              <w:rPr>
                <w:rFonts w:ascii="Tahoma" w:hAnsi="Tahoma" w:cs="Tahoma"/>
                <w:sz w:val="16"/>
                <w:szCs w:val="16"/>
              </w:rPr>
              <w:t>1,850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36</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133,</w:t>
            </w:r>
            <w:r w:rsidR="00D90C3F" w:rsidRPr="00384B5E">
              <w:rPr>
                <w:rFonts w:ascii="Tahoma" w:hAnsi="Tahoma" w:cs="Tahoma"/>
                <w:sz w:val="16"/>
                <w:szCs w:val="16"/>
              </w:rPr>
              <w:t>200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International Training Consultant</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1</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7,</w:t>
            </w:r>
            <w:r w:rsidR="00D90C3F" w:rsidRPr="00384B5E">
              <w:rPr>
                <w:rFonts w:ascii="Tahoma" w:hAnsi="Tahoma" w:cs="Tahoma"/>
                <w:sz w:val="16"/>
                <w:szCs w:val="16"/>
              </w:rPr>
              <w:t>500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22,</w:t>
            </w:r>
            <w:r w:rsidR="00D90C3F" w:rsidRPr="00384B5E">
              <w:rPr>
                <w:rFonts w:ascii="Tahoma" w:hAnsi="Tahoma" w:cs="Tahoma"/>
                <w:sz w:val="16"/>
                <w:szCs w:val="16"/>
              </w:rPr>
              <w:t>500</w:t>
            </w:r>
          </w:p>
        </w:tc>
      </w:tr>
      <w:tr w:rsidR="00D90C3F" w:rsidRPr="00384B5E">
        <w:trPr>
          <w:trHeight w:val="288"/>
        </w:trPr>
        <w:tc>
          <w:tcPr>
            <w:tcW w:w="2381" w:type="pct"/>
            <w:gridSpan w:val="2"/>
            <w:shd w:val="clear" w:color="auto" w:fill="auto"/>
            <w:vAlign w:val="center"/>
          </w:tcPr>
          <w:p w:rsidR="00D90C3F" w:rsidRPr="00384B5E" w:rsidRDefault="000B7989" w:rsidP="00EF2CAC">
            <w:pPr>
              <w:rPr>
                <w:rFonts w:ascii="Tahoma" w:hAnsi="Tahoma" w:cs="Tahoma"/>
                <w:sz w:val="16"/>
                <w:szCs w:val="16"/>
              </w:rPr>
            </w:pPr>
            <w:r w:rsidRPr="00384B5E">
              <w:rPr>
                <w:rFonts w:ascii="Tahoma" w:hAnsi="Tahoma" w:cs="Tahoma"/>
                <w:sz w:val="16"/>
                <w:szCs w:val="16"/>
              </w:rPr>
              <w:t>International Consult</w:t>
            </w:r>
            <w:r w:rsidR="00EF2CAC">
              <w:rPr>
                <w:rFonts w:ascii="Tahoma" w:hAnsi="Tahoma" w:cs="Tahoma"/>
                <w:sz w:val="16"/>
                <w:szCs w:val="16"/>
              </w:rPr>
              <w:t>ant on Community P</w:t>
            </w:r>
            <w:r w:rsidR="00D90C3F" w:rsidRPr="00384B5E">
              <w:rPr>
                <w:rFonts w:ascii="Tahoma" w:hAnsi="Tahoma" w:cs="Tahoma"/>
                <w:sz w:val="16"/>
                <w:szCs w:val="16"/>
              </w:rPr>
              <w:t>olicing</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1</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10,</w:t>
            </w:r>
            <w:r w:rsidR="00D90C3F" w:rsidRPr="00384B5E">
              <w:rPr>
                <w:rFonts w:ascii="Tahoma" w:hAnsi="Tahoma" w:cs="Tahoma"/>
                <w:sz w:val="16"/>
                <w:szCs w:val="16"/>
              </w:rPr>
              <w:t>500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6</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63,</w:t>
            </w:r>
            <w:r w:rsidR="00D90C3F" w:rsidRPr="00384B5E">
              <w:rPr>
                <w:rFonts w:ascii="Tahoma" w:hAnsi="Tahoma" w:cs="Tahoma"/>
                <w:sz w:val="16"/>
                <w:szCs w:val="16"/>
              </w:rPr>
              <w:t>000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In</w:t>
            </w:r>
            <w:r w:rsidR="000B7989" w:rsidRPr="00384B5E">
              <w:rPr>
                <w:rFonts w:ascii="Tahoma" w:hAnsi="Tahoma" w:cs="Tahoma"/>
                <w:sz w:val="16"/>
                <w:szCs w:val="16"/>
              </w:rPr>
              <w:t>ternational Community Policing T</w:t>
            </w:r>
            <w:r w:rsidRPr="00384B5E">
              <w:rPr>
                <w:rFonts w:ascii="Tahoma" w:hAnsi="Tahoma" w:cs="Tahoma"/>
                <w:sz w:val="16"/>
                <w:szCs w:val="16"/>
              </w:rPr>
              <w:t>rainer</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1</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10,</w:t>
            </w:r>
            <w:r w:rsidR="00D90C3F" w:rsidRPr="00384B5E">
              <w:rPr>
                <w:rFonts w:ascii="Tahoma" w:hAnsi="Tahoma" w:cs="Tahoma"/>
                <w:sz w:val="16"/>
                <w:szCs w:val="16"/>
              </w:rPr>
              <w:t>500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31,</w:t>
            </w:r>
            <w:r w:rsidR="00D90C3F" w:rsidRPr="00384B5E">
              <w:rPr>
                <w:rFonts w:ascii="Tahoma" w:hAnsi="Tahoma" w:cs="Tahoma"/>
                <w:sz w:val="16"/>
                <w:szCs w:val="16"/>
              </w:rPr>
              <w:t>500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Driver</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2</w:t>
            </w:r>
          </w:p>
        </w:tc>
        <w:tc>
          <w:tcPr>
            <w:tcW w:w="655" w:type="pct"/>
            <w:shd w:val="clear" w:color="auto" w:fill="auto"/>
            <w:vAlign w:val="center"/>
          </w:tcPr>
          <w:p w:rsidR="00D90C3F" w:rsidRPr="00384B5E" w:rsidRDefault="00D90C3F" w:rsidP="00BB1D54">
            <w:pPr>
              <w:jc w:val="right"/>
              <w:rPr>
                <w:rFonts w:ascii="Tahoma" w:hAnsi="Tahoma" w:cs="Tahoma"/>
                <w:sz w:val="16"/>
                <w:szCs w:val="16"/>
              </w:rPr>
            </w:pPr>
            <w:r w:rsidRPr="00384B5E">
              <w:rPr>
                <w:rFonts w:ascii="Tahoma" w:hAnsi="Tahoma" w:cs="Tahoma"/>
                <w:sz w:val="16"/>
                <w:szCs w:val="16"/>
              </w:rPr>
              <w:t>600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36</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43,</w:t>
            </w:r>
            <w:r w:rsidR="00D90C3F" w:rsidRPr="00384B5E">
              <w:rPr>
                <w:rFonts w:ascii="Tahoma" w:hAnsi="Tahoma" w:cs="Tahoma"/>
                <w:sz w:val="16"/>
                <w:szCs w:val="16"/>
              </w:rPr>
              <w:t>200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Vehicle (4x4)</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2</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37,</w:t>
            </w:r>
            <w:r w:rsidR="00D90C3F" w:rsidRPr="00384B5E">
              <w:rPr>
                <w:rFonts w:ascii="Tahoma" w:hAnsi="Tahoma" w:cs="Tahoma"/>
                <w:sz w:val="16"/>
                <w:szCs w:val="16"/>
              </w:rPr>
              <w:t>000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74,</w:t>
            </w:r>
            <w:r w:rsidR="00D90C3F" w:rsidRPr="00384B5E">
              <w:rPr>
                <w:rFonts w:ascii="Tahoma" w:hAnsi="Tahoma" w:cs="Tahoma"/>
                <w:sz w:val="16"/>
                <w:szCs w:val="16"/>
              </w:rPr>
              <w:t>000</w:t>
            </w:r>
          </w:p>
        </w:tc>
      </w:tr>
      <w:tr w:rsidR="00D90C3F" w:rsidRPr="00384B5E">
        <w:trPr>
          <w:trHeight w:val="288"/>
        </w:trPr>
        <w:tc>
          <w:tcPr>
            <w:tcW w:w="2381" w:type="pct"/>
            <w:gridSpan w:val="2"/>
            <w:shd w:val="clear" w:color="auto" w:fill="auto"/>
            <w:vAlign w:val="center"/>
          </w:tcPr>
          <w:p w:rsidR="00D90C3F" w:rsidRPr="00384B5E" w:rsidRDefault="00EF2CAC" w:rsidP="00EF2CAC">
            <w:pPr>
              <w:rPr>
                <w:rFonts w:ascii="Tahoma" w:hAnsi="Tahoma" w:cs="Tahoma"/>
                <w:sz w:val="16"/>
                <w:szCs w:val="16"/>
              </w:rPr>
            </w:pPr>
            <w:r>
              <w:rPr>
                <w:rFonts w:ascii="Tahoma" w:hAnsi="Tahoma" w:cs="Tahoma"/>
                <w:sz w:val="16"/>
                <w:szCs w:val="16"/>
              </w:rPr>
              <w:t>Maintenance for the Vehicle, Fuel &amp; L</w:t>
            </w:r>
            <w:r w:rsidR="00D90C3F" w:rsidRPr="00384B5E">
              <w:rPr>
                <w:rFonts w:ascii="Tahoma" w:hAnsi="Tahoma" w:cs="Tahoma"/>
                <w:sz w:val="16"/>
                <w:szCs w:val="16"/>
              </w:rPr>
              <w:t>ubricants</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Lump-sum</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25,</w:t>
            </w:r>
            <w:r w:rsidR="00D90C3F" w:rsidRPr="00384B5E">
              <w:rPr>
                <w:rFonts w:ascii="Tahoma" w:hAnsi="Tahoma" w:cs="Tahoma"/>
                <w:sz w:val="16"/>
                <w:szCs w:val="16"/>
              </w:rPr>
              <w:t>450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25,</w:t>
            </w:r>
            <w:r w:rsidR="00D90C3F" w:rsidRPr="00384B5E">
              <w:rPr>
                <w:rFonts w:ascii="Tahoma" w:hAnsi="Tahoma" w:cs="Tahoma"/>
                <w:sz w:val="16"/>
                <w:szCs w:val="16"/>
              </w:rPr>
              <w:t>450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Travel Expenses</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Lump-sum</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30,</w:t>
            </w:r>
            <w:r w:rsidR="00D90C3F" w:rsidRPr="00384B5E">
              <w:rPr>
                <w:rFonts w:ascii="Tahoma" w:hAnsi="Tahoma" w:cs="Tahoma"/>
                <w:sz w:val="16"/>
                <w:szCs w:val="16"/>
              </w:rPr>
              <w:t>000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30,</w:t>
            </w:r>
            <w:r w:rsidR="00D90C3F" w:rsidRPr="00384B5E">
              <w:rPr>
                <w:rFonts w:ascii="Tahoma" w:hAnsi="Tahoma" w:cs="Tahoma"/>
                <w:sz w:val="16"/>
                <w:szCs w:val="16"/>
              </w:rPr>
              <w:t>000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Mobile Phones (communications included)</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6</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2,</w:t>
            </w:r>
            <w:r w:rsidR="00D90C3F" w:rsidRPr="00384B5E">
              <w:rPr>
                <w:rFonts w:ascii="Tahoma" w:hAnsi="Tahoma" w:cs="Tahoma"/>
                <w:sz w:val="16"/>
                <w:szCs w:val="16"/>
              </w:rPr>
              <w:t>100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12,</w:t>
            </w:r>
            <w:r w:rsidR="00D90C3F" w:rsidRPr="00384B5E">
              <w:rPr>
                <w:rFonts w:ascii="Tahoma" w:hAnsi="Tahoma" w:cs="Tahoma"/>
                <w:sz w:val="16"/>
                <w:szCs w:val="16"/>
              </w:rPr>
              <w:t>600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Laptops</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3</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2,</w:t>
            </w:r>
            <w:r w:rsidR="00D90C3F" w:rsidRPr="00384B5E">
              <w:rPr>
                <w:rFonts w:ascii="Tahoma" w:hAnsi="Tahoma" w:cs="Tahoma"/>
                <w:sz w:val="16"/>
                <w:szCs w:val="16"/>
              </w:rPr>
              <w:t>500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7,</w:t>
            </w:r>
            <w:r w:rsidR="00D90C3F" w:rsidRPr="00384B5E">
              <w:rPr>
                <w:rFonts w:ascii="Tahoma" w:hAnsi="Tahoma" w:cs="Tahoma"/>
                <w:sz w:val="16"/>
                <w:szCs w:val="16"/>
              </w:rPr>
              <w:t>500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Digital Camera</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2</w:t>
            </w:r>
          </w:p>
        </w:tc>
        <w:tc>
          <w:tcPr>
            <w:tcW w:w="655" w:type="pct"/>
            <w:shd w:val="clear" w:color="auto" w:fill="auto"/>
            <w:vAlign w:val="center"/>
          </w:tcPr>
          <w:p w:rsidR="00D90C3F" w:rsidRPr="00384B5E" w:rsidRDefault="00D90C3F" w:rsidP="00BB1D54">
            <w:pPr>
              <w:jc w:val="right"/>
              <w:rPr>
                <w:rFonts w:ascii="Tahoma" w:hAnsi="Tahoma" w:cs="Tahoma"/>
                <w:sz w:val="16"/>
                <w:szCs w:val="16"/>
              </w:rPr>
            </w:pPr>
            <w:r w:rsidRPr="00384B5E">
              <w:rPr>
                <w:rFonts w:ascii="Tahoma" w:hAnsi="Tahoma" w:cs="Tahoma"/>
                <w:sz w:val="16"/>
                <w:szCs w:val="16"/>
              </w:rPr>
              <w:t>625</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1,</w:t>
            </w:r>
            <w:r w:rsidR="00D90C3F" w:rsidRPr="00384B5E">
              <w:rPr>
                <w:rFonts w:ascii="Tahoma" w:hAnsi="Tahoma" w:cs="Tahoma"/>
                <w:sz w:val="16"/>
                <w:szCs w:val="16"/>
              </w:rPr>
              <w:t>250</w:t>
            </w:r>
          </w:p>
        </w:tc>
      </w:tr>
      <w:tr w:rsidR="00D90C3F" w:rsidRPr="00384B5E">
        <w:trPr>
          <w:trHeight w:val="288"/>
        </w:trPr>
        <w:tc>
          <w:tcPr>
            <w:tcW w:w="2381" w:type="pct"/>
            <w:gridSpan w:val="2"/>
            <w:shd w:val="clear" w:color="auto" w:fill="auto"/>
            <w:vAlign w:val="center"/>
          </w:tcPr>
          <w:p w:rsidR="00D90C3F" w:rsidRPr="00384B5E" w:rsidRDefault="00D90C3F" w:rsidP="00EF2CAC">
            <w:pPr>
              <w:rPr>
                <w:rFonts w:ascii="Tahoma" w:hAnsi="Tahoma" w:cs="Tahoma"/>
                <w:sz w:val="16"/>
                <w:szCs w:val="16"/>
              </w:rPr>
            </w:pPr>
            <w:r w:rsidRPr="00384B5E">
              <w:rPr>
                <w:rFonts w:ascii="Tahoma" w:hAnsi="Tahoma" w:cs="Tahoma"/>
                <w:sz w:val="16"/>
                <w:szCs w:val="16"/>
              </w:rPr>
              <w:t>Operation, Maintenance &amp; Running Costs</w:t>
            </w:r>
          </w:p>
        </w:tc>
        <w:tc>
          <w:tcPr>
            <w:tcW w:w="621"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Lump-sum</w:t>
            </w:r>
          </w:p>
        </w:tc>
        <w:tc>
          <w:tcPr>
            <w:tcW w:w="655" w:type="pct"/>
            <w:shd w:val="clear" w:color="auto" w:fill="auto"/>
            <w:vAlign w:val="center"/>
          </w:tcPr>
          <w:p w:rsidR="00D90C3F" w:rsidRPr="00384B5E" w:rsidRDefault="000B7989" w:rsidP="00BB1D54">
            <w:pPr>
              <w:jc w:val="right"/>
              <w:rPr>
                <w:rFonts w:ascii="Tahoma" w:hAnsi="Tahoma" w:cs="Tahoma"/>
                <w:sz w:val="16"/>
                <w:szCs w:val="16"/>
              </w:rPr>
            </w:pPr>
            <w:r w:rsidRPr="00384B5E">
              <w:rPr>
                <w:rFonts w:ascii="Tahoma" w:hAnsi="Tahoma" w:cs="Tahoma"/>
                <w:sz w:val="16"/>
                <w:szCs w:val="16"/>
              </w:rPr>
              <w:t>20,</w:t>
            </w:r>
            <w:r w:rsidR="00D90C3F" w:rsidRPr="00384B5E">
              <w:rPr>
                <w:rFonts w:ascii="Tahoma" w:hAnsi="Tahoma" w:cs="Tahoma"/>
                <w:sz w:val="16"/>
                <w:szCs w:val="16"/>
              </w:rPr>
              <w:t>600</w:t>
            </w:r>
          </w:p>
        </w:tc>
        <w:tc>
          <w:tcPr>
            <w:tcW w:w="644" w:type="pct"/>
            <w:shd w:val="clear" w:color="auto" w:fill="auto"/>
            <w:vAlign w:val="center"/>
          </w:tcPr>
          <w:p w:rsidR="00D90C3F" w:rsidRPr="00384B5E" w:rsidRDefault="00D90C3F" w:rsidP="00BB1D54">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vAlign w:val="center"/>
          </w:tcPr>
          <w:p w:rsidR="00D90C3F" w:rsidRPr="00384B5E" w:rsidRDefault="003B01F2" w:rsidP="00BB1D54">
            <w:pPr>
              <w:jc w:val="right"/>
              <w:rPr>
                <w:rFonts w:ascii="Tahoma" w:hAnsi="Tahoma" w:cs="Tahoma"/>
                <w:sz w:val="16"/>
                <w:szCs w:val="16"/>
              </w:rPr>
            </w:pPr>
            <w:r w:rsidRPr="00384B5E">
              <w:rPr>
                <w:rFonts w:ascii="Tahoma" w:hAnsi="Tahoma" w:cs="Tahoma"/>
                <w:sz w:val="16"/>
                <w:szCs w:val="16"/>
              </w:rPr>
              <w:t>20,</w:t>
            </w:r>
            <w:r w:rsidR="00D90C3F" w:rsidRPr="00384B5E">
              <w:rPr>
                <w:rFonts w:ascii="Tahoma" w:hAnsi="Tahoma" w:cs="Tahoma"/>
                <w:sz w:val="16"/>
                <w:szCs w:val="16"/>
              </w:rPr>
              <w:t>600</w:t>
            </w:r>
          </w:p>
        </w:tc>
      </w:tr>
      <w:tr w:rsidR="00D90C3F" w:rsidRPr="00384B5E">
        <w:tblPrEx>
          <w:tblLook w:val="0000"/>
        </w:tblPrEx>
        <w:trPr>
          <w:trHeight w:val="288"/>
        </w:trPr>
        <w:tc>
          <w:tcPr>
            <w:tcW w:w="4301" w:type="pct"/>
            <w:gridSpan w:val="5"/>
            <w:shd w:val="clear" w:color="auto" w:fill="FFFF99"/>
          </w:tcPr>
          <w:p w:rsidR="00D90C3F" w:rsidRPr="00384B5E" w:rsidRDefault="00D90C3F" w:rsidP="00BB1D54">
            <w:pPr>
              <w:jc w:val="both"/>
              <w:rPr>
                <w:rFonts w:ascii="Tahoma" w:hAnsi="Tahoma" w:cs="Tahoma"/>
                <w:b/>
                <w:sz w:val="16"/>
                <w:szCs w:val="16"/>
              </w:rPr>
            </w:pPr>
            <w:r w:rsidRPr="00384B5E">
              <w:rPr>
                <w:rFonts w:ascii="Tahoma" w:hAnsi="Tahoma" w:cs="Tahoma"/>
                <w:b/>
                <w:sz w:val="16"/>
                <w:szCs w:val="16"/>
              </w:rPr>
              <w:t>Sub-Total A</w:t>
            </w:r>
          </w:p>
        </w:tc>
        <w:tc>
          <w:tcPr>
            <w:tcW w:w="699" w:type="pct"/>
            <w:shd w:val="clear" w:color="auto" w:fill="FFFF99"/>
          </w:tcPr>
          <w:p w:rsidR="00D90C3F" w:rsidRPr="00384B5E" w:rsidRDefault="004900E9" w:rsidP="00BB1D54">
            <w:pPr>
              <w:jc w:val="right"/>
              <w:rPr>
                <w:rFonts w:ascii="Tahoma" w:hAnsi="Tahoma" w:cs="Tahoma"/>
                <w:b/>
                <w:sz w:val="16"/>
                <w:szCs w:val="16"/>
              </w:rPr>
            </w:pPr>
            <w:r>
              <w:rPr>
                <w:rFonts w:ascii="Tahoma" w:hAnsi="Tahoma" w:cs="Tahoma"/>
                <w:b/>
                <w:sz w:val="16"/>
                <w:szCs w:val="16"/>
              </w:rPr>
              <w:t xml:space="preserve"> </w:t>
            </w:r>
            <w:r w:rsidR="003B01F2" w:rsidRPr="00384B5E">
              <w:rPr>
                <w:rFonts w:ascii="Tahoma" w:hAnsi="Tahoma" w:cs="Tahoma"/>
                <w:b/>
                <w:sz w:val="16"/>
                <w:szCs w:val="16"/>
              </w:rPr>
              <w:t>612,400</w:t>
            </w:r>
            <w:r w:rsidR="00D90C3F" w:rsidRPr="00384B5E">
              <w:rPr>
                <w:rFonts w:ascii="Tahoma" w:hAnsi="Tahoma" w:cs="Tahoma"/>
                <w:b/>
                <w:sz w:val="16"/>
                <w:szCs w:val="16"/>
              </w:rPr>
              <w:t> </w:t>
            </w:r>
          </w:p>
        </w:tc>
      </w:tr>
      <w:tr w:rsidR="00D90C3F" w:rsidRPr="00384B5E">
        <w:tblPrEx>
          <w:tblLook w:val="0000"/>
        </w:tblPrEx>
        <w:trPr>
          <w:trHeight w:val="288"/>
        </w:trPr>
        <w:tc>
          <w:tcPr>
            <w:tcW w:w="2364" w:type="pct"/>
            <w:shd w:val="clear" w:color="auto" w:fill="CCFFFF"/>
            <w:vAlign w:val="bottom"/>
          </w:tcPr>
          <w:p w:rsidR="00D90C3F" w:rsidRPr="00384B5E" w:rsidRDefault="00D90C3F" w:rsidP="00BB1D54">
            <w:pPr>
              <w:jc w:val="both"/>
              <w:rPr>
                <w:rFonts w:ascii="Tahoma" w:hAnsi="Tahoma" w:cs="Tahoma"/>
                <w:b/>
                <w:sz w:val="16"/>
                <w:szCs w:val="16"/>
              </w:rPr>
            </w:pPr>
            <w:r w:rsidRPr="00384B5E">
              <w:rPr>
                <w:rFonts w:ascii="Tahoma" w:hAnsi="Tahoma" w:cs="Tahoma"/>
                <w:b/>
                <w:sz w:val="16"/>
                <w:szCs w:val="16"/>
              </w:rPr>
              <w:t>B - Programme Outputs</w:t>
            </w:r>
          </w:p>
        </w:tc>
        <w:tc>
          <w:tcPr>
            <w:tcW w:w="638" w:type="pct"/>
            <w:gridSpan w:val="2"/>
            <w:shd w:val="clear" w:color="auto" w:fill="CCFFFF"/>
            <w:vAlign w:val="bottom"/>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Unit</w:t>
            </w:r>
          </w:p>
        </w:tc>
        <w:tc>
          <w:tcPr>
            <w:tcW w:w="655" w:type="pct"/>
            <w:shd w:val="clear" w:color="auto" w:fill="CCFFFF"/>
            <w:vAlign w:val="bottom"/>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Cost</w:t>
            </w:r>
          </w:p>
        </w:tc>
        <w:tc>
          <w:tcPr>
            <w:tcW w:w="644" w:type="pct"/>
            <w:shd w:val="clear" w:color="auto" w:fill="CCFFFF"/>
            <w:vAlign w:val="bottom"/>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Month</w:t>
            </w:r>
          </w:p>
        </w:tc>
        <w:tc>
          <w:tcPr>
            <w:tcW w:w="699" w:type="pct"/>
            <w:shd w:val="clear" w:color="auto" w:fill="CCFFFF"/>
            <w:vAlign w:val="bottom"/>
          </w:tcPr>
          <w:p w:rsidR="00D90C3F" w:rsidRPr="00384B5E" w:rsidRDefault="00D90C3F" w:rsidP="00BB1D54">
            <w:pPr>
              <w:jc w:val="center"/>
              <w:rPr>
                <w:rFonts w:ascii="Tahoma" w:hAnsi="Tahoma" w:cs="Tahoma"/>
                <w:b/>
                <w:sz w:val="16"/>
                <w:szCs w:val="16"/>
              </w:rPr>
            </w:pPr>
            <w:r w:rsidRPr="00384B5E">
              <w:rPr>
                <w:rFonts w:ascii="Tahoma" w:hAnsi="Tahoma" w:cs="Tahoma"/>
                <w:b/>
                <w:sz w:val="16"/>
                <w:szCs w:val="16"/>
              </w:rPr>
              <w:t>Total</w:t>
            </w:r>
          </w:p>
        </w:tc>
      </w:tr>
      <w:tr w:rsidR="00D90C3F" w:rsidRPr="00384B5E">
        <w:tblPrEx>
          <w:tblLook w:val="0000"/>
        </w:tblPrEx>
        <w:trPr>
          <w:trHeight w:val="288"/>
        </w:trPr>
        <w:tc>
          <w:tcPr>
            <w:tcW w:w="2364" w:type="pct"/>
            <w:shd w:val="clear" w:color="auto" w:fill="auto"/>
          </w:tcPr>
          <w:p w:rsidR="00D90C3F" w:rsidRPr="00384B5E" w:rsidRDefault="00EF2CAC" w:rsidP="00EF2CAC">
            <w:pPr>
              <w:rPr>
                <w:rFonts w:ascii="Tahoma" w:hAnsi="Tahoma" w:cs="Tahoma"/>
                <w:sz w:val="16"/>
                <w:szCs w:val="16"/>
              </w:rPr>
            </w:pPr>
            <w:r>
              <w:rPr>
                <w:rFonts w:ascii="Tahoma" w:hAnsi="Tahoma" w:cs="Tahoma"/>
                <w:sz w:val="16"/>
                <w:szCs w:val="16"/>
              </w:rPr>
              <w:t>1) Training and w</w:t>
            </w:r>
            <w:r w:rsidR="00D90C3F" w:rsidRPr="00384B5E">
              <w:rPr>
                <w:rFonts w:ascii="Tahoma" w:hAnsi="Tahoma" w:cs="Tahoma"/>
                <w:sz w:val="16"/>
                <w:szCs w:val="16"/>
              </w:rPr>
              <w:t>orkshops (facilitators, venue, sta</w:t>
            </w:r>
            <w:r>
              <w:rPr>
                <w:rFonts w:ascii="Tahoma" w:hAnsi="Tahoma" w:cs="Tahoma"/>
                <w:sz w:val="16"/>
                <w:szCs w:val="16"/>
              </w:rPr>
              <w:t>tionary, transport</w:t>
            </w:r>
            <w:r w:rsidR="00D90C3F" w:rsidRPr="00384B5E">
              <w:rPr>
                <w:rFonts w:ascii="Tahoma" w:hAnsi="Tahoma" w:cs="Tahoma"/>
                <w:sz w:val="16"/>
                <w:szCs w:val="16"/>
              </w:rPr>
              <w:t>) for IDPs, CBOs, NGOs and local stakeholders - 150 workshops conducted in camps, squatter areas, NGO and governmental premises</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150</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5,</w:t>
            </w:r>
            <w:r w:rsidR="00D90C3F" w:rsidRPr="00384B5E">
              <w:rPr>
                <w:rFonts w:ascii="Tahoma" w:hAnsi="Tahoma" w:cs="Tahoma"/>
                <w:sz w:val="16"/>
                <w:szCs w:val="16"/>
              </w:rPr>
              <w:t>050</w:t>
            </w:r>
          </w:p>
        </w:tc>
        <w:tc>
          <w:tcPr>
            <w:tcW w:w="644" w:type="pct"/>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33</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757,</w:t>
            </w:r>
            <w:r w:rsidR="00D90C3F" w:rsidRPr="00384B5E">
              <w:rPr>
                <w:rFonts w:ascii="Tahoma" w:hAnsi="Tahoma" w:cs="Tahoma"/>
                <w:sz w:val="16"/>
                <w:szCs w:val="16"/>
              </w:rPr>
              <w:t>500</w:t>
            </w:r>
          </w:p>
        </w:tc>
      </w:tr>
      <w:tr w:rsidR="00D90C3F" w:rsidRPr="00384B5E">
        <w:tblPrEx>
          <w:tblLook w:val="0000"/>
        </w:tblPrEx>
        <w:trPr>
          <w:trHeight w:val="288"/>
        </w:trPr>
        <w:tc>
          <w:tcPr>
            <w:tcW w:w="2364" w:type="pct"/>
            <w:shd w:val="clear" w:color="auto" w:fill="auto"/>
          </w:tcPr>
          <w:p w:rsidR="00D90C3F" w:rsidRPr="00384B5E" w:rsidRDefault="00D90C3F" w:rsidP="00EF2CAC">
            <w:pPr>
              <w:rPr>
                <w:rFonts w:ascii="Tahoma" w:hAnsi="Tahoma" w:cs="Tahoma"/>
                <w:sz w:val="16"/>
                <w:szCs w:val="16"/>
              </w:rPr>
            </w:pPr>
            <w:r w:rsidRPr="00384B5E">
              <w:rPr>
                <w:rFonts w:ascii="Tahoma" w:hAnsi="Tahoma" w:cs="Tahoma"/>
                <w:sz w:val="16"/>
                <w:szCs w:val="16"/>
              </w:rPr>
              <w:t>2) Informati</w:t>
            </w:r>
            <w:r w:rsidR="00CB4B82">
              <w:rPr>
                <w:rFonts w:ascii="Tahoma" w:hAnsi="Tahoma" w:cs="Tahoma"/>
                <w:sz w:val="16"/>
                <w:szCs w:val="16"/>
              </w:rPr>
              <w:t>on and awareness-raising c</w:t>
            </w:r>
            <w:r w:rsidRPr="00384B5E">
              <w:rPr>
                <w:rFonts w:ascii="Tahoma" w:hAnsi="Tahoma" w:cs="Tahoma"/>
                <w:sz w:val="16"/>
                <w:szCs w:val="16"/>
              </w:rPr>
              <w:t xml:space="preserve">ampaigns (including publication and distribution of booklets and pamphlets) - 5 campaigns covering </w:t>
            </w:r>
            <w:r w:rsidR="00EF2CAC">
              <w:rPr>
                <w:rFonts w:ascii="Tahoma" w:hAnsi="Tahoma" w:cs="Tahoma"/>
                <w:sz w:val="16"/>
                <w:szCs w:val="16"/>
              </w:rPr>
              <w:t xml:space="preserve">all </w:t>
            </w:r>
            <w:r w:rsidRPr="00384B5E">
              <w:rPr>
                <w:rFonts w:ascii="Tahoma" w:hAnsi="Tahoma" w:cs="Tahoma"/>
                <w:sz w:val="16"/>
                <w:szCs w:val="16"/>
              </w:rPr>
              <w:t>17 locations</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5</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82,</w:t>
            </w:r>
            <w:r w:rsidR="00D90C3F" w:rsidRPr="00384B5E">
              <w:rPr>
                <w:rFonts w:ascii="Tahoma" w:hAnsi="Tahoma" w:cs="Tahoma"/>
                <w:sz w:val="16"/>
                <w:szCs w:val="16"/>
              </w:rPr>
              <w:t>500</w:t>
            </w:r>
          </w:p>
        </w:tc>
        <w:tc>
          <w:tcPr>
            <w:tcW w:w="644" w:type="pct"/>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412,</w:t>
            </w:r>
            <w:r w:rsidR="00D90C3F" w:rsidRPr="00384B5E">
              <w:rPr>
                <w:rFonts w:ascii="Tahoma" w:hAnsi="Tahoma" w:cs="Tahoma"/>
                <w:sz w:val="16"/>
                <w:szCs w:val="16"/>
              </w:rPr>
              <w:t>500</w:t>
            </w:r>
          </w:p>
        </w:tc>
      </w:tr>
      <w:tr w:rsidR="00D90C3F" w:rsidRPr="00384B5E">
        <w:tblPrEx>
          <w:tblLook w:val="0000"/>
        </w:tblPrEx>
        <w:trPr>
          <w:trHeight w:val="288"/>
        </w:trPr>
        <w:tc>
          <w:tcPr>
            <w:tcW w:w="2364" w:type="pct"/>
            <w:shd w:val="clear" w:color="auto" w:fill="auto"/>
          </w:tcPr>
          <w:p w:rsidR="00D90C3F" w:rsidRPr="00384B5E" w:rsidRDefault="00D90C3F" w:rsidP="00EF2CAC">
            <w:pPr>
              <w:rPr>
                <w:rFonts w:ascii="Tahoma" w:hAnsi="Tahoma" w:cs="Tahoma"/>
                <w:sz w:val="16"/>
                <w:szCs w:val="16"/>
              </w:rPr>
            </w:pPr>
            <w:r w:rsidRPr="00384B5E">
              <w:rPr>
                <w:rFonts w:ascii="Tahoma" w:hAnsi="Tahoma" w:cs="Tahoma"/>
                <w:sz w:val="16"/>
                <w:szCs w:val="16"/>
              </w:rPr>
              <w:t>3) Establishment an</w:t>
            </w:r>
            <w:r w:rsidR="000B7989" w:rsidRPr="00384B5E">
              <w:rPr>
                <w:rFonts w:ascii="Tahoma" w:hAnsi="Tahoma" w:cs="Tahoma"/>
                <w:sz w:val="16"/>
                <w:szCs w:val="16"/>
              </w:rPr>
              <w:t xml:space="preserve">d daily running of Justice &amp; </w:t>
            </w:r>
            <w:r w:rsidR="00117115" w:rsidRPr="00384B5E">
              <w:rPr>
                <w:rFonts w:ascii="Tahoma" w:hAnsi="Tahoma" w:cs="Tahoma"/>
                <w:sz w:val="16"/>
                <w:szCs w:val="16"/>
              </w:rPr>
              <w:t xml:space="preserve">Confidence </w:t>
            </w:r>
            <w:r w:rsidR="000B7989" w:rsidRPr="00384B5E">
              <w:rPr>
                <w:rFonts w:ascii="Tahoma" w:hAnsi="Tahoma" w:cs="Tahoma"/>
                <w:sz w:val="16"/>
                <w:szCs w:val="16"/>
              </w:rPr>
              <w:t>Centres (c</w:t>
            </w:r>
            <w:r w:rsidRPr="00384B5E">
              <w:rPr>
                <w:rFonts w:ascii="Tahoma" w:hAnsi="Tahoma" w:cs="Tahoma"/>
                <w:sz w:val="16"/>
                <w:szCs w:val="16"/>
              </w:rPr>
              <w:t>ost per unit includes: renovation costs, 1 lawyer, 1 training coordinator, 1 trainer (</w:t>
            </w:r>
            <w:r w:rsidR="000B7989" w:rsidRPr="00384B5E">
              <w:rPr>
                <w:rFonts w:ascii="Tahoma" w:hAnsi="Tahoma" w:cs="Tahoma"/>
                <w:sz w:val="16"/>
                <w:szCs w:val="16"/>
              </w:rPr>
              <w:t>Al-</w:t>
            </w:r>
            <w:r w:rsidRPr="00384B5E">
              <w:rPr>
                <w:rFonts w:ascii="Tahoma" w:hAnsi="Tahoma" w:cs="Tahoma"/>
                <w:sz w:val="16"/>
                <w:szCs w:val="16"/>
              </w:rPr>
              <w:t>Mutawinat), 1 guard, 1 cleaner and running costs for 36 months)</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6</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57,</w:t>
            </w:r>
            <w:r w:rsidR="00D90C3F" w:rsidRPr="00384B5E">
              <w:rPr>
                <w:rFonts w:ascii="Tahoma" w:hAnsi="Tahoma" w:cs="Tahoma"/>
                <w:sz w:val="16"/>
                <w:szCs w:val="16"/>
              </w:rPr>
              <w:t>600</w:t>
            </w:r>
          </w:p>
        </w:tc>
        <w:tc>
          <w:tcPr>
            <w:tcW w:w="644" w:type="pct"/>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33</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345,</w:t>
            </w:r>
            <w:r w:rsidR="00D90C3F" w:rsidRPr="00384B5E">
              <w:rPr>
                <w:rFonts w:ascii="Tahoma" w:hAnsi="Tahoma" w:cs="Tahoma"/>
                <w:sz w:val="16"/>
                <w:szCs w:val="16"/>
              </w:rPr>
              <w:t>600</w:t>
            </w:r>
          </w:p>
        </w:tc>
      </w:tr>
      <w:tr w:rsidR="00D90C3F" w:rsidRPr="00384B5E">
        <w:tblPrEx>
          <w:tblLook w:val="0000"/>
        </w:tblPrEx>
        <w:trPr>
          <w:trHeight w:val="288"/>
        </w:trPr>
        <w:tc>
          <w:tcPr>
            <w:tcW w:w="2364" w:type="pct"/>
            <w:shd w:val="clear" w:color="auto" w:fill="auto"/>
          </w:tcPr>
          <w:p w:rsidR="00D90C3F" w:rsidRPr="00384B5E" w:rsidRDefault="00D90C3F" w:rsidP="00EF2CAC">
            <w:pPr>
              <w:rPr>
                <w:rFonts w:ascii="Tahoma" w:hAnsi="Tahoma" w:cs="Tahoma"/>
                <w:sz w:val="16"/>
                <w:szCs w:val="16"/>
              </w:rPr>
            </w:pPr>
            <w:r w:rsidRPr="00384B5E">
              <w:rPr>
                <w:rFonts w:ascii="Tahoma" w:hAnsi="Tahoma" w:cs="Tahoma"/>
                <w:sz w:val="16"/>
                <w:szCs w:val="16"/>
              </w:rPr>
              <w:t>4) Capacity building of local NGOs and community-based organizations</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Lump-sum</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120,</w:t>
            </w:r>
            <w:r w:rsidR="00D90C3F" w:rsidRPr="00384B5E">
              <w:rPr>
                <w:rFonts w:ascii="Tahoma" w:hAnsi="Tahoma" w:cs="Tahoma"/>
                <w:sz w:val="16"/>
                <w:szCs w:val="16"/>
              </w:rPr>
              <w:t>000</w:t>
            </w:r>
          </w:p>
        </w:tc>
        <w:tc>
          <w:tcPr>
            <w:tcW w:w="644" w:type="pct"/>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33</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120,</w:t>
            </w:r>
            <w:r w:rsidR="00D90C3F" w:rsidRPr="00384B5E">
              <w:rPr>
                <w:rFonts w:ascii="Tahoma" w:hAnsi="Tahoma" w:cs="Tahoma"/>
                <w:sz w:val="16"/>
                <w:szCs w:val="16"/>
              </w:rPr>
              <w:t>000</w:t>
            </w:r>
          </w:p>
        </w:tc>
      </w:tr>
      <w:tr w:rsidR="00D90C3F" w:rsidRPr="00384B5E">
        <w:tblPrEx>
          <w:tblLook w:val="0000"/>
        </w:tblPrEx>
        <w:trPr>
          <w:trHeight w:val="288"/>
        </w:trPr>
        <w:tc>
          <w:tcPr>
            <w:tcW w:w="2364" w:type="pct"/>
            <w:shd w:val="clear" w:color="auto" w:fill="auto"/>
          </w:tcPr>
          <w:p w:rsidR="00D90C3F" w:rsidRPr="00384B5E" w:rsidRDefault="00D90C3F" w:rsidP="00EF2CAC">
            <w:pPr>
              <w:rPr>
                <w:rFonts w:ascii="Tahoma" w:hAnsi="Tahoma" w:cs="Tahoma"/>
                <w:sz w:val="16"/>
                <w:szCs w:val="16"/>
              </w:rPr>
            </w:pPr>
            <w:r w:rsidRPr="00384B5E">
              <w:rPr>
                <w:rFonts w:ascii="Tahoma" w:hAnsi="Tahoma" w:cs="Tahoma"/>
                <w:sz w:val="16"/>
                <w:szCs w:val="16"/>
              </w:rPr>
              <w:t>5) Community policing police stations built</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5</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100,</w:t>
            </w:r>
            <w:r w:rsidR="00D90C3F" w:rsidRPr="00384B5E">
              <w:rPr>
                <w:rFonts w:ascii="Tahoma" w:hAnsi="Tahoma" w:cs="Tahoma"/>
                <w:sz w:val="16"/>
                <w:szCs w:val="16"/>
              </w:rPr>
              <w:t>000</w:t>
            </w:r>
          </w:p>
        </w:tc>
        <w:tc>
          <w:tcPr>
            <w:tcW w:w="644" w:type="pct"/>
            <w:shd w:val="clear" w:color="auto" w:fill="auto"/>
          </w:tcPr>
          <w:p w:rsidR="00D90C3F" w:rsidRPr="00384B5E" w:rsidRDefault="007C6E1B" w:rsidP="003949EB">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500,</w:t>
            </w:r>
            <w:r w:rsidR="00D90C3F" w:rsidRPr="00384B5E">
              <w:rPr>
                <w:rFonts w:ascii="Tahoma" w:hAnsi="Tahoma" w:cs="Tahoma"/>
                <w:sz w:val="16"/>
                <w:szCs w:val="16"/>
              </w:rPr>
              <w:t>000</w:t>
            </w:r>
          </w:p>
        </w:tc>
      </w:tr>
      <w:tr w:rsidR="00D90C3F" w:rsidRPr="00384B5E">
        <w:tblPrEx>
          <w:tblLook w:val="0000"/>
        </w:tblPrEx>
        <w:trPr>
          <w:trHeight w:val="288"/>
        </w:trPr>
        <w:tc>
          <w:tcPr>
            <w:tcW w:w="2364" w:type="pct"/>
            <w:shd w:val="clear" w:color="auto" w:fill="auto"/>
          </w:tcPr>
          <w:p w:rsidR="00D90C3F" w:rsidRPr="00384B5E" w:rsidRDefault="000B7989" w:rsidP="00EF2CAC">
            <w:pPr>
              <w:rPr>
                <w:rFonts w:ascii="Tahoma" w:hAnsi="Tahoma" w:cs="Tahoma"/>
                <w:sz w:val="16"/>
                <w:szCs w:val="16"/>
              </w:rPr>
            </w:pPr>
            <w:r w:rsidRPr="00384B5E">
              <w:rPr>
                <w:rFonts w:ascii="Tahoma" w:hAnsi="Tahoma" w:cs="Tahoma"/>
                <w:sz w:val="16"/>
                <w:szCs w:val="16"/>
              </w:rPr>
              <w:t xml:space="preserve">6) </w:t>
            </w:r>
            <w:r w:rsidR="00D90C3F" w:rsidRPr="00384B5E">
              <w:rPr>
                <w:rFonts w:ascii="Tahoma" w:hAnsi="Tahoma" w:cs="Tahoma"/>
                <w:sz w:val="16"/>
                <w:szCs w:val="16"/>
              </w:rPr>
              <w:t>Training of community policing officers (facilitators, v</w:t>
            </w:r>
            <w:r w:rsidR="00437AD3">
              <w:rPr>
                <w:rFonts w:ascii="Tahoma" w:hAnsi="Tahoma" w:cs="Tahoma"/>
                <w:sz w:val="16"/>
                <w:szCs w:val="16"/>
              </w:rPr>
              <w:t>enue, stationary, transport</w:t>
            </w:r>
            <w:r w:rsidR="00D90C3F" w:rsidRPr="00384B5E">
              <w:rPr>
                <w:rFonts w:ascii="Tahoma" w:hAnsi="Tahoma" w:cs="Tahoma"/>
                <w:sz w:val="16"/>
                <w:szCs w:val="16"/>
              </w:rPr>
              <w:t>)</w:t>
            </w:r>
          </w:p>
        </w:tc>
        <w:tc>
          <w:tcPr>
            <w:tcW w:w="638" w:type="pct"/>
            <w:gridSpan w:val="2"/>
            <w:shd w:val="clear" w:color="auto" w:fill="auto"/>
          </w:tcPr>
          <w:p w:rsidR="00D90C3F" w:rsidRPr="00384B5E" w:rsidRDefault="00D90C3F" w:rsidP="003949EB">
            <w:pPr>
              <w:jc w:val="center"/>
              <w:rPr>
                <w:rFonts w:ascii="Tahoma" w:hAnsi="Tahoma" w:cs="Tahoma"/>
                <w:sz w:val="16"/>
                <w:szCs w:val="16"/>
              </w:rPr>
            </w:pPr>
            <w:r w:rsidRPr="00384B5E">
              <w:rPr>
                <w:rFonts w:ascii="Tahoma" w:hAnsi="Tahoma" w:cs="Tahoma"/>
                <w:sz w:val="16"/>
                <w:szCs w:val="16"/>
              </w:rPr>
              <w:t>5</w:t>
            </w:r>
          </w:p>
        </w:tc>
        <w:tc>
          <w:tcPr>
            <w:tcW w:w="655" w:type="pct"/>
            <w:shd w:val="clear" w:color="auto" w:fill="auto"/>
          </w:tcPr>
          <w:p w:rsidR="00D90C3F" w:rsidRPr="00384B5E" w:rsidRDefault="000B7989" w:rsidP="003949EB">
            <w:pPr>
              <w:jc w:val="right"/>
              <w:rPr>
                <w:rFonts w:ascii="Tahoma" w:hAnsi="Tahoma" w:cs="Tahoma"/>
                <w:sz w:val="16"/>
                <w:szCs w:val="16"/>
              </w:rPr>
            </w:pPr>
            <w:r w:rsidRPr="00384B5E">
              <w:rPr>
                <w:rFonts w:ascii="Tahoma" w:hAnsi="Tahoma" w:cs="Tahoma"/>
                <w:sz w:val="16"/>
                <w:szCs w:val="16"/>
              </w:rPr>
              <w:t>5,</w:t>
            </w:r>
            <w:r w:rsidR="00D90C3F" w:rsidRPr="00384B5E">
              <w:rPr>
                <w:rFonts w:ascii="Tahoma" w:hAnsi="Tahoma" w:cs="Tahoma"/>
                <w:sz w:val="16"/>
                <w:szCs w:val="16"/>
              </w:rPr>
              <w:t>000</w:t>
            </w:r>
          </w:p>
        </w:tc>
        <w:tc>
          <w:tcPr>
            <w:tcW w:w="644" w:type="pct"/>
            <w:shd w:val="clear" w:color="auto" w:fill="auto"/>
          </w:tcPr>
          <w:p w:rsidR="00D90C3F" w:rsidRPr="00384B5E" w:rsidRDefault="007C6E1B" w:rsidP="003949EB">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tcPr>
          <w:p w:rsidR="00D90C3F" w:rsidRPr="00384B5E" w:rsidRDefault="003B01F2" w:rsidP="003949EB">
            <w:pPr>
              <w:jc w:val="right"/>
              <w:rPr>
                <w:rFonts w:ascii="Tahoma" w:hAnsi="Tahoma" w:cs="Tahoma"/>
                <w:sz w:val="16"/>
                <w:szCs w:val="16"/>
              </w:rPr>
            </w:pPr>
            <w:r w:rsidRPr="00384B5E">
              <w:rPr>
                <w:rFonts w:ascii="Tahoma" w:hAnsi="Tahoma" w:cs="Tahoma"/>
                <w:sz w:val="16"/>
                <w:szCs w:val="16"/>
              </w:rPr>
              <w:t>25,</w:t>
            </w:r>
            <w:r w:rsidR="00D90C3F" w:rsidRPr="00384B5E">
              <w:rPr>
                <w:rFonts w:ascii="Tahoma" w:hAnsi="Tahoma" w:cs="Tahoma"/>
                <w:sz w:val="16"/>
                <w:szCs w:val="16"/>
              </w:rPr>
              <w:t>000</w:t>
            </w:r>
          </w:p>
        </w:tc>
      </w:tr>
      <w:tr w:rsidR="001E2EBD" w:rsidRPr="00384B5E">
        <w:tblPrEx>
          <w:tblLook w:val="0000"/>
        </w:tblPrEx>
        <w:trPr>
          <w:trHeight w:val="288"/>
        </w:trPr>
        <w:tc>
          <w:tcPr>
            <w:tcW w:w="2364" w:type="pct"/>
            <w:shd w:val="clear" w:color="auto" w:fill="auto"/>
          </w:tcPr>
          <w:p w:rsidR="001E2EBD" w:rsidRPr="00384B5E" w:rsidRDefault="001E2EBD" w:rsidP="00EF2CAC">
            <w:pPr>
              <w:rPr>
                <w:rFonts w:ascii="Tahoma" w:hAnsi="Tahoma" w:cs="Tahoma"/>
                <w:sz w:val="16"/>
                <w:szCs w:val="16"/>
              </w:rPr>
            </w:pPr>
            <w:r w:rsidRPr="00384B5E">
              <w:rPr>
                <w:rFonts w:ascii="Tahoma" w:hAnsi="Tahoma" w:cs="Tahoma"/>
                <w:sz w:val="16"/>
                <w:szCs w:val="16"/>
              </w:rPr>
              <w:t>7) International workshop on community policing</w:t>
            </w:r>
          </w:p>
        </w:tc>
        <w:tc>
          <w:tcPr>
            <w:tcW w:w="638" w:type="pct"/>
            <w:gridSpan w:val="2"/>
            <w:shd w:val="clear" w:color="auto" w:fill="auto"/>
          </w:tcPr>
          <w:p w:rsidR="001E2EBD" w:rsidRPr="00384B5E" w:rsidRDefault="001E2EBD" w:rsidP="003949EB">
            <w:pPr>
              <w:jc w:val="center"/>
              <w:rPr>
                <w:rFonts w:ascii="Tahoma" w:hAnsi="Tahoma" w:cs="Tahoma"/>
                <w:sz w:val="16"/>
                <w:szCs w:val="16"/>
              </w:rPr>
            </w:pPr>
            <w:r w:rsidRPr="00384B5E">
              <w:rPr>
                <w:rFonts w:ascii="Tahoma" w:hAnsi="Tahoma" w:cs="Tahoma"/>
                <w:sz w:val="16"/>
                <w:szCs w:val="16"/>
              </w:rPr>
              <w:t>1</w:t>
            </w:r>
          </w:p>
        </w:tc>
        <w:tc>
          <w:tcPr>
            <w:tcW w:w="655" w:type="pct"/>
            <w:shd w:val="clear" w:color="auto" w:fill="auto"/>
          </w:tcPr>
          <w:p w:rsidR="001E2EBD" w:rsidRPr="00384B5E" w:rsidRDefault="001E2EBD" w:rsidP="003949EB">
            <w:pPr>
              <w:jc w:val="right"/>
              <w:rPr>
                <w:rFonts w:ascii="Tahoma" w:hAnsi="Tahoma" w:cs="Tahoma"/>
                <w:sz w:val="16"/>
                <w:szCs w:val="16"/>
              </w:rPr>
            </w:pPr>
            <w:r w:rsidRPr="00384B5E">
              <w:rPr>
                <w:rFonts w:ascii="Tahoma" w:hAnsi="Tahoma" w:cs="Tahoma"/>
                <w:sz w:val="16"/>
                <w:szCs w:val="16"/>
              </w:rPr>
              <w:t>50,000</w:t>
            </w:r>
          </w:p>
        </w:tc>
        <w:tc>
          <w:tcPr>
            <w:tcW w:w="644" w:type="pct"/>
            <w:shd w:val="clear" w:color="auto" w:fill="auto"/>
          </w:tcPr>
          <w:p w:rsidR="001E2EBD" w:rsidRPr="00384B5E" w:rsidRDefault="001E2EBD" w:rsidP="003949EB">
            <w:pPr>
              <w:jc w:val="center"/>
              <w:rPr>
                <w:rFonts w:ascii="Tahoma" w:hAnsi="Tahoma" w:cs="Tahoma"/>
                <w:sz w:val="16"/>
                <w:szCs w:val="16"/>
              </w:rPr>
            </w:pPr>
            <w:r w:rsidRPr="00384B5E">
              <w:rPr>
                <w:rFonts w:ascii="Tahoma" w:hAnsi="Tahoma" w:cs="Tahoma"/>
                <w:sz w:val="16"/>
                <w:szCs w:val="16"/>
              </w:rPr>
              <w:t>/</w:t>
            </w:r>
          </w:p>
        </w:tc>
        <w:tc>
          <w:tcPr>
            <w:tcW w:w="699" w:type="pct"/>
            <w:shd w:val="clear" w:color="auto" w:fill="auto"/>
          </w:tcPr>
          <w:p w:rsidR="001E2EBD" w:rsidRPr="00384B5E" w:rsidRDefault="001E2EBD" w:rsidP="003949EB">
            <w:pPr>
              <w:jc w:val="right"/>
              <w:rPr>
                <w:rFonts w:ascii="Tahoma" w:hAnsi="Tahoma" w:cs="Tahoma"/>
                <w:sz w:val="16"/>
                <w:szCs w:val="16"/>
              </w:rPr>
            </w:pPr>
            <w:r w:rsidRPr="00384B5E">
              <w:rPr>
                <w:rFonts w:ascii="Tahoma" w:hAnsi="Tahoma" w:cs="Tahoma"/>
                <w:sz w:val="16"/>
                <w:szCs w:val="16"/>
              </w:rPr>
              <w:t>50,000</w:t>
            </w:r>
          </w:p>
        </w:tc>
      </w:tr>
      <w:tr w:rsidR="00D90C3F" w:rsidRPr="00384B5E">
        <w:tblPrEx>
          <w:tblLook w:val="0000"/>
        </w:tblPrEx>
        <w:trPr>
          <w:trHeight w:val="270"/>
        </w:trPr>
        <w:tc>
          <w:tcPr>
            <w:tcW w:w="4301" w:type="pct"/>
            <w:gridSpan w:val="5"/>
            <w:shd w:val="clear" w:color="auto" w:fill="FFFF99"/>
          </w:tcPr>
          <w:p w:rsidR="00D90C3F" w:rsidRPr="00384B5E" w:rsidRDefault="00D90C3F" w:rsidP="00BB1D54">
            <w:pPr>
              <w:jc w:val="both"/>
              <w:rPr>
                <w:rFonts w:ascii="Tahoma" w:hAnsi="Tahoma" w:cs="Tahoma"/>
                <w:b/>
                <w:sz w:val="16"/>
                <w:szCs w:val="16"/>
              </w:rPr>
            </w:pPr>
            <w:r w:rsidRPr="00384B5E">
              <w:rPr>
                <w:rFonts w:ascii="Tahoma" w:hAnsi="Tahoma" w:cs="Tahoma"/>
                <w:b/>
                <w:sz w:val="16"/>
                <w:szCs w:val="16"/>
              </w:rPr>
              <w:t>Sub-Total B</w:t>
            </w:r>
          </w:p>
        </w:tc>
        <w:tc>
          <w:tcPr>
            <w:tcW w:w="699" w:type="pct"/>
            <w:shd w:val="clear" w:color="auto" w:fill="FFFF99"/>
          </w:tcPr>
          <w:p w:rsidR="00D90C3F" w:rsidRPr="00384B5E" w:rsidRDefault="003B01F2" w:rsidP="003949EB">
            <w:pPr>
              <w:jc w:val="right"/>
              <w:rPr>
                <w:rFonts w:ascii="Tahoma" w:hAnsi="Tahoma" w:cs="Tahoma"/>
                <w:b/>
                <w:sz w:val="16"/>
                <w:szCs w:val="16"/>
              </w:rPr>
            </w:pPr>
            <w:r w:rsidRPr="00384B5E">
              <w:rPr>
                <w:rFonts w:ascii="Tahoma" w:hAnsi="Tahoma" w:cs="Tahoma"/>
                <w:b/>
                <w:sz w:val="16"/>
                <w:szCs w:val="16"/>
              </w:rPr>
              <w:t>2,210,6</w:t>
            </w:r>
            <w:r w:rsidR="00D90C3F" w:rsidRPr="00384B5E">
              <w:rPr>
                <w:rFonts w:ascii="Tahoma" w:hAnsi="Tahoma" w:cs="Tahoma"/>
                <w:b/>
                <w:sz w:val="16"/>
                <w:szCs w:val="16"/>
              </w:rPr>
              <w:t>00</w:t>
            </w:r>
          </w:p>
        </w:tc>
      </w:tr>
      <w:tr w:rsidR="00D90C3F" w:rsidRPr="00384B5E">
        <w:tblPrEx>
          <w:tblLook w:val="0000"/>
        </w:tblPrEx>
        <w:trPr>
          <w:trHeight w:val="270"/>
        </w:trPr>
        <w:tc>
          <w:tcPr>
            <w:tcW w:w="4301" w:type="pct"/>
            <w:gridSpan w:val="5"/>
            <w:shd w:val="clear" w:color="auto" w:fill="auto"/>
          </w:tcPr>
          <w:p w:rsidR="00D90C3F" w:rsidRPr="00384B5E" w:rsidRDefault="00D90C3F" w:rsidP="00BB1D54">
            <w:pPr>
              <w:jc w:val="both"/>
              <w:rPr>
                <w:rFonts w:ascii="Tahoma" w:hAnsi="Tahoma" w:cs="Tahoma"/>
                <w:sz w:val="16"/>
                <w:szCs w:val="16"/>
              </w:rPr>
            </w:pPr>
            <w:r w:rsidRPr="00384B5E">
              <w:rPr>
                <w:rFonts w:ascii="Tahoma" w:hAnsi="Tahoma" w:cs="Tahoma"/>
                <w:sz w:val="16"/>
                <w:szCs w:val="16"/>
              </w:rPr>
              <w:t>General Management Service (5%)</w:t>
            </w:r>
          </w:p>
        </w:tc>
        <w:tc>
          <w:tcPr>
            <w:tcW w:w="699" w:type="pct"/>
            <w:shd w:val="clear" w:color="auto" w:fill="auto"/>
          </w:tcPr>
          <w:p w:rsidR="00D90C3F" w:rsidRPr="00384B5E" w:rsidRDefault="00437AD3" w:rsidP="003949EB">
            <w:pPr>
              <w:jc w:val="right"/>
              <w:rPr>
                <w:rFonts w:ascii="Tahoma" w:hAnsi="Tahoma" w:cs="Tahoma"/>
                <w:sz w:val="16"/>
                <w:szCs w:val="16"/>
              </w:rPr>
            </w:pPr>
            <w:r>
              <w:rPr>
                <w:rFonts w:ascii="Tahoma" w:hAnsi="Tahoma" w:cs="Tahoma"/>
                <w:sz w:val="16"/>
                <w:szCs w:val="16"/>
              </w:rPr>
              <w:t>141,</w:t>
            </w:r>
            <w:r w:rsidR="00D90C3F" w:rsidRPr="00384B5E">
              <w:rPr>
                <w:rFonts w:ascii="Tahoma" w:hAnsi="Tahoma" w:cs="Tahoma"/>
                <w:sz w:val="16"/>
                <w:szCs w:val="16"/>
              </w:rPr>
              <w:t>150</w:t>
            </w:r>
          </w:p>
        </w:tc>
      </w:tr>
      <w:tr w:rsidR="00D90C3F" w:rsidRPr="00384B5E">
        <w:tblPrEx>
          <w:tblLook w:val="0000"/>
        </w:tblPrEx>
        <w:trPr>
          <w:trHeight w:val="270"/>
        </w:trPr>
        <w:tc>
          <w:tcPr>
            <w:tcW w:w="4301" w:type="pct"/>
            <w:gridSpan w:val="5"/>
            <w:shd w:val="clear" w:color="auto" w:fill="FFFF99"/>
          </w:tcPr>
          <w:p w:rsidR="00D90C3F" w:rsidRPr="00384B5E" w:rsidRDefault="00D90C3F" w:rsidP="00BB1D54">
            <w:pPr>
              <w:jc w:val="both"/>
              <w:rPr>
                <w:rFonts w:ascii="Tahoma" w:hAnsi="Tahoma" w:cs="Tahoma"/>
                <w:b/>
                <w:sz w:val="16"/>
                <w:szCs w:val="16"/>
              </w:rPr>
            </w:pPr>
            <w:r w:rsidRPr="00384B5E">
              <w:rPr>
                <w:rFonts w:ascii="Tahoma" w:hAnsi="Tahoma" w:cs="Tahoma"/>
                <w:b/>
                <w:sz w:val="16"/>
                <w:szCs w:val="16"/>
              </w:rPr>
              <w:t>TOTAL (A+B+GMS)</w:t>
            </w:r>
          </w:p>
        </w:tc>
        <w:tc>
          <w:tcPr>
            <w:tcW w:w="699" w:type="pct"/>
            <w:shd w:val="clear" w:color="auto" w:fill="FFFF99"/>
          </w:tcPr>
          <w:p w:rsidR="00D90C3F" w:rsidRPr="00384B5E" w:rsidRDefault="004900E9" w:rsidP="003949EB">
            <w:pPr>
              <w:jc w:val="right"/>
              <w:rPr>
                <w:rFonts w:ascii="Tahoma" w:hAnsi="Tahoma" w:cs="Tahoma"/>
                <w:b/>
                <w:sz w:val="16"/>
                <w:szCs w:val="16"/>
              </w:rPr>
            </w:pPr>
            <w:r>
              <w:rPr>
                <w:rFonts w:ascii="Tahoma" w:hAnsi="Tahoma" w:cs="Tahoma"/>
                <w:b/>
                <w:sz w:val="16"/>
                <w:szCs w:val="16"/>
              </w:rPr>
              <w:t>2,</w:t>
            </w:r>
            <w:r w:rsidR="00437AD3">
              <w:rPr>
                <w:rFonts w:ascii="Tahoma" w:hAnsi="Tahoma" w:cs="Tahoma"/>
                <w:b/>
                <w:sz w:val="16"/>
                <w:szCs w:val="16"/>
              </w:rPr>
              <w:t>964,</w:t>
            </w:r>
            <w:r w:rsidR="00D90C3F" w:rsidRPr="00384B5E">
              <w:rPr>
                <w:rFonts w:ascii="Tahoma" w:hAnsi="Tahoma" w:cs="Tahoma"/>
                <w:b/>
                <w:sz w:val="16"/>
                <w:szCs w:val="16"/>
              </w:rPr>
              <w:t>150</w:t>
            </w:r>
          </w:p>
        </w:tc>
      </w:tr>
    </w:tbl>
    <w:p w:rsidR="00D90C3F" w:rsidRPr="00384B5E" w:rsidRDefault="00D90C3F" w:rsidP="00BB1D54">
      <w:pPr>
        <w:jc w:val="both"/>
        <w:rPr>
          <w:rFonts w:ascii="Tahoma" w:hAnsi="Tahoma" w:cs="Tahoma"/>
          <w:sz w:val="16"/>
          <w:szCs w:val="16"/>
        </w:rPr>
      </w:pPr>
      <w:r w:rsidRPr="00384B5E">
        <w:rPr>
          <w:rFonts w:ascii="Tahoma" w:hAnsi="Tahoma" w:cs="Tahoma"/>
          <w:sz w:val="16"/>
          <w:szCs w:val="16"/>
        </w:rPr>
        <w:t>*Cost/Month</w:t>
      </w:r>
      <w:bookmarkEnd w:id="2"/>
    </w:p>
    <w:sectPr w:rsidR="00D90C3F" w:rsidRPr="00384B5E" w:rsidSect="002B7CA1">
      <w:type w:val="continuous"/>
      <w:pgSz w:w="11907" w:h="16840" w:code="9"/>
      <w:pgMar w:top="990" w:right="1152" w:bottom="1080" w:left="1440" w:header="648" w:footer="634" w:gutter="0"/>
      <w:pgNumType w:fmt="numberInDash"/>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41" w:rsidRDefault="00853241">
      <w:r>
        <w:separator/>
      </w:r>
    </w:p>
  </w:endnote>
  <w:endnote w:type="continuationSeparator" w:id="0">
    <w:p w:rsidR="00853241" w:rsidRDefault="00853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16" w:rsidRDefault="008E1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F16" w:rsidRDefault="008E1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16" w:rsidRDefault="008E1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1C3">
      <w:rPr>
        <w:rStyle w:val="PageNumber"/>
        <w:noProof/>
      </w:rPr>
      <w:t>- 2 -</w:t>
    </w:r>
    <w:r>
      <w:rPr>
        <w:rStyle w:val="PageNumber"/>
      </w:rPr>
      <w:fldChar w:fldCharType="end"/>
    </w:r>
  </w:p>
  <w:p w:rsidR="008E1F16" w:rsidRDefault="008E1F16">
    <w:pPr>
      <w:pStyle w:val="Footer"/>
      <w:tabs>
        <w:tab w:val="clear" w:pos="4320"/>
        <w:tab w:val="clear"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41" w:rsidRDefault="00853241">
      <w:r>
        <w:separator/>
      </w:r>
    </w:p>
  </w:footnote>
  <w:footnote w:type="continuationSeparator" w:id="0">
    <w:p w:rsidR="00853241" w:rsidRDefault="00853241">
      <w:r>
        <w:continuationSeparator/>
      </w:r>
    </w:p>
  </w:footnote>
  <w:footnote w:id="1">
    <w:p w:rsidR="008E1F16" w:rsidRPr="004B4199" w:rsidRDefault="008E1F16">
      <w:pPr>
        <w:pStyle w:val="FootnoteText"/>
        <w:jc w:val="both"/>
        <w:rPr>
          <w:rFonts w:ascii="Tahoma" w:hAnsi="Tahoma" w:cs="Tahoma"/>
          <w:sz w:val="16"/>
          <w:szCs w:val="16"/>
          <w:lang w:val="en-GB"/>
        </w:rPr>
      </w:pPr>
      <w:r w:rsidRPr="004B4199">
        <w:rPr>
          <w:rStyle w:val="FootnoteReference"/>
          <w:rFonts w:ascii="Tahoma" w:hAnsi="Tahoma" w:cs="Tahoma"/>
          <w:sz w:val="16"/>
          <w:szCs w:val="16"/>
        </w:rPr>
        <w:footnoteRef/>
      </w:r>
      <w:r w:rsidRPr="004B4199">
        <w:rPr>
          <w:rFonts w:ascii="Tahoma" w:hAnsi="Tahoma" w:cs="Tahoma"/>
          <w:sz w:val="16"/>
          <w:szCs w:val="16"/>
        </w:rPr>
        <w:t xml:space="preserve"> </w:t>
      </w:r>
      <w:r>
        <w:rPr>
          <w:rFonts w:ascii="Tahoma" w:hAnsi="Tahoma" w:cs="Tahoma"/>
          <w:sz w:val="16"/>
          <w:szCs w:val="16"/>
        </w:rPr>
        <w:t xml:space="preserve"> </w:t>
      </w:r>
      <w:r w:rsidRPr="004B4199">
        <w:rPr>
          <w:rFonts w:ascii="Tahoma" w:hAnsi="Tahoma" w:cs="Tahoma"/>
          <w:sz w:val="16"/>
          <w:szCs w:val="16"/>
          <w:lang w:val="en-GB"/>
        </w:rPr>
        <w:t>Global IDP Database - www.idproject.org</w:t>
      </w:r>
    </w:p>
  </w:footnote>
  <w:footnote w:id="2">
    <w:p w:rsidR="008E1F16" w:rsidRPr="004B4199" w:rsidRDefault="008E1F16">
      <w:pPr>
        <w:pStyle w:val="FootnoteText"/>
        <w:rPr>
          <w:rFonts w:ascii="Tahoma" w:hAnsi="Tahoma" w:cs="Tahoma"/>
          <w:sz w:val="16"/>
          <w:szCs w:val="16"/>
        </w:rPr>
      </w:pPr>
      <w:r w:rsidRPr="004B4199">
        <w:rPr>
          <w:rStyle w:val="FootnoteReference"/>
          <w:rFonts w:ascii="Tahoma" w:hAnsi="Tahoma" w:cs="Tahoma"/>
          <w:sz w:val="16"/>
          <w:szCs w:val="16"/>
        </w:rPr>
        <w:footnoteRef/>
      </w:r>
      <w:r w:rsidRPr="004B4199">
        <w:rPr>
          <w:rFonts w:ascii="Tahoma" w:hAnsi="Tahoma" w:cs="Tahoma"/>
          <w:sz w:val="16"/>
          <w:szCs w:val="16"/>
        </w:rPr>
        <w:t xml:space="preserve"> ‘Displaced Again: IDPs Face House Demolitions in </w:t>
      </w:r>
      <w:smartTag w:uri="urn:schemas-microsoft-com:office:smarttags" w:element="City">
        <w:smartTag w:uri="urn:schemas-microsoft-com:office:smarttags" w:element="place">
          <w:r w:rsidRPr="004B4199">
            <w:rPr>
              <w:rFonts w:ascii="Tahoma" w:hAnsi="Tahoma" w:cs="Tahoma"/>
              <w:sz w:val="16"/>
              <w:szCs w:val="16"/>
            </w:rPr>
            <w:t>Khartoum</w:t>
          </w:r>
        </w:smartTag>
      </w:smartTag>
      <w:r w:rsidRPr="004B4199">
        <w:rPr>
          <w:rFonts w:ascii="Tahoma" w:hAnsi="Tahoma" w:cs="Tahoma"/>
          <w:sz w:val="16"/>
          <w:szCs w:val="16"/>
        </w:rPr>
        <w:t xml:space="preserve">’ - Refugees International </w:t>
      </w:r>
      <w:smartTag w:uri="urn:schemas-microsoft-com:office:smarttags" w:element="date">
        <w:smartTagPr>
          <w:attr w:name="Year" w:val="2004"/>
          <w:attr w:name="Day" w:val="19"/>
          <w:attr w:name="Month" w:val="2"/>
        </w:smartTagPr>
        <w:r w:rsidRPr="004B4199">
          <w:rPr>
            <w:rFonts w:ascii="Tahoma" w:hAnsi="Tahoma" w:cs="Tahoma"/>
            <w:sz w:val="16"/>
            <w:szCs w:val="16"/>
          </w:rPr>
          <w:t>19 February 2004</w:t>
        </w:r>
      </w:smartTag>
      <w:r w:rsidRPr="004B4199">
        <w:rPr>
          <w:rFonts w:ascii="Tahoma" w:hAnsi="Tahoma" w:cs="Tahom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16" w:rsidRDefault="008E1F16">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8C4"/>
    <w:multiLevelType w:val="hybridMultilevel"/>
    <w:tmpl w:val="08227D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47588"/>
    <w:multiLevelType w:val="hybridMultilevel"/>
    <w:tmpl w:val="C74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87D25"/>
    <w:multiLevelType w:val="hybridMultilevel"/>
    <w:tmpl w:val="94B0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16665"/>
    <w:multiLevelType w:val="hybridMultilevel"/>
    <w:tmpl w:val="DCDA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46788"/>
    <w:multiLevelType w:val="hybridMultilevel"/>
    <w:tmpl w:val="1B32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C5755"/>
    <w:multiLevelType w:val="hybridMultilevel"/>
    <w:tmpl w:val="3A54F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6850F5"/>
    <w:multiLevelType w:val="hybridMultilevel"/>
    <w:tmpl w:val="3BE89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3D584B"/>
    <w:multiLevelType w:val="hybridMultilevel"/>
    <w:tmpl w:val="6FACA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2618B"/>
    <w:multiLevelType w:val="hybridMultilevel"/>
    <w:tmpl w:val="CEC28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01679"/>
    <w:multiLevelType w:val="hybridMultilevel"/>
    <w:tmpl w:val="FAAA09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11450C"/>
    <w:multiLevelType w:val="hybridMultilevel"/>
    <w:tmpl w:val="27F8D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C7619"/>
    <w:multiLevelType w:val="hybridMultilevel"/>
    <w:tmpl w:val="E1FE9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AB6834"/>
    <w:multiLevelType w:val="hybridMultilevel"/>
    <w:tmpl w:val="F35CB54C"/>
    <w:lvl w:ilvl="0" w:tplc="F3FC9B28">
      <w:start w:val="5"/>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5929B4"/>
    <w:multiLevelType w:val="hybridMultilevel"/>
    <w:tmpl w:val="11622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353C1"/>
    <w:multiLevelType w:val="hybridMultilevel"/>
    <w:tmpl w:val="BC22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03E31"/>
    <w:multiLevelType w:val="hybridMultilevel"/>
    <w:tmpl w:val="CAD4CB08"/>
    <w:lvl w:ilvl="0" w:tplc="B48C0D98">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
  </w:num>
  <w:num w:numId="5">
    <w:abstractNumId w:val="5"/>
  </w:num>
  <w:num w:numId="6">
    <w:abstractNumId w:val="12"/>
  </w:num>
  <w:num w:numId="7">
    <w:abstractNumId w:val="2"/>
  </w:num>
  <w:num w:numId="8">
    <w:abstractNumId w:val="8"/>
  </w:num>
  <w:num w:numId="9">
    <w:abstractNumId w:val="3"/>
  </w:num>
  <w:num w:numId="10">
    <w:abstractNumId w:val="13"/>
  </w:num>
  <w:num w:numId="11">
    <w:abstractNumId w:val="10"/>
  </w:num>
  <w:num w:numId="12">
    <w:abstractNumId w:val="14"/>
  </w:num>
  <w:num w:numId="13">
    <w:abstractNumId w:val="15"/>
  </w:num>
  <w:num w:numId="14">
    <w:abstractNumId w:val="9"/>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04667"/>
    <w:rsid w:val="00050E76"/>
    <w:rsid w:val="0005255B"/>
    <w:rsid w:val="00056F71"/>
    <w:rsid w:val="0006713F"/>
    <w:rsid w:val="000B7989"/>
    <w:rsid w:val="000D1ACA"/>
    <w:rsid w:val="000D425E"/>
    <w:rsid w:val="000F7A34"/>
    <w:rsid w:val="001004D8"/>
    <w:rsid w:val="0010184E"/>
    <w:rsid w:val="00117115"/>
    <w:rsid w:val="0013205E"/>
    <w:rsid w:val="00140D58"/>
    <w:rsid w:val="00174E3E"/>
    <w:rsid w:val="00175B06"/>
    <w:rsid w:val="001B16D6"/>
    <w:rsid w:val="001E2EBD"/>
    <w:rsid w:val="001F7B21"/>
    <w:rsid w:val="00242832"/>
    <w:rsid w:val="00242E6B"/>
    <w:rsid w:val="002527BB"/>
    <w:rsid w:val="0025491B"/>
    <w:rsid w:val="002B20CE"/>
    <w:rsid w:val="002B7CA1"/>
    <w:rsid w:val="002C1FB0"/>
    <w:rsid w:val="002D0E6F"/>
    <w:rsid w:val="002D1A0D"/>
    <w:rsid w:val="002F6AF7"/>
    <w:rsid w:val="00337AEF"/>
    <w:rsid w:val="00362D5D"/>
    <w:rsid w:val="00384B5E"/>
    <w:rsid w:val="0038655F"/>
    <w:rsid w:val="00387E73"/>
    <w:rsid w:val="003949EB"/>
    <w:rsid w:val="003A6BF6"/>
    <w:rsid w:val="003A6DBF"/>
    <w:rsid w:val="003B01F2"/>
    <w:rsid w:val="003C34FF"/>
    <w:rsid w:val="003D3B9D"/>
    <w:rsid w:val="003F68D6"/>
    <w:rsid w:val="00406737"/>
    <w:rsid w:val="004070B9"/>
    <w:rsid w:val="00437AD3"/>
    <w:rsid w:val="00474093"/>
    <w:rsid w:val="004900E9"/>
    <w:rsid w:val="004A08AE"/>
    <w:rsid w:val="004B4199"/>
    <w:rsid w:val="004C401B"/>
    <w:rsid w:val="004D2C5B"/>
    <w:rsid w:val="00504667"/>
    <w:rsid w:val="00507064"/>
    <w:rsid w:val="0051268C"/>
    <w:rsid w:val="00517A5A"/>
    <w:rsid w:val="005415EE"/>
    <w:rsid w:val="005479B7"/>
    <w:rsid w:val="0058170A"/>
    <w:rsid w:val="00584F25"/>
    <w:rsid w:val="005A36F2"/>
    <w:rsid w:val="005A71C3"/>
    <w:rsid w:val="005B1C3E"/>
    <w:rsid w:val="005C1E63"/>
    <w:rsid w:val="0061160B"/>
    <w:rsid w:val="00614C6C"/>
    <w:rsid w:val="00632F8D"/>
    <w:rsid w:val="00633A62"/>
    <w:rsid w:val="0064314F"/>
    <w:rsid w:val="00661C50"/>
    <w:rsid w:val="00667F61"/>
    <w:rsid w:val="00684996"/>
    <w:rsid w:val="006F5D2D"/>
    <w:rsid w:val="006F6D72"/>
    <w:rsid w:val="007108A0"/>
    <w:rsid w:val="00744DDD"/>
    <w:rsid w:val="00773C13"/>
    <w:rsid w:val="00783044"/>
    <w:rsid w:val="007B1EFA"/>
    <w:rsid w:val="007B3237"/>
    <w:rsid w:val="007C6E1B"/>
    <w:rsid w:val="00824CFB"/>
    <w:rsid w:val="008304F7"/>
    <w:rsid w:val="00853241"/>
    <w:rsid w:val="00860D14"/>
    <w:rsid w:val="008612DB"/>
    <w:rsid w:val="008847B1"/>
    <w:rsid w:val="008A4B06"/>
    <w:rsid w:val="008D7F35"/>
    <w:rsid w:val="008E1F16"/>
    <w:rsid w:val="008F5E66"/>
    <w:rsid w:val="00964B7D"/>
    <w:rsid w:val="00970B5C"/>
    <w:rsid w:val="009A46DE"/>
    <w:rsid w:val="009A6F86"/>
    <w:rsid w:val="00A35BFF"/>
    <w:rsid w:val="00A430BA"/>
    <w:rsid w:val="00A70787"/>
    <w:rsid w:val="00A775C9"/>
    <w:rsid w:val="00A80383"/>
    <w:rsid w:val="00AD61A3"/>
    <w:rsid w:val="00B249A8"/>
    <w:rsid w:val="00B25E77"/>
    <w:rsid w:val="00B47313"/>
    <w:rsid w:val="00B64FD6"/>
    <w:rsid w:val="00B65F34"/>
    <w:rsid w:val="00B74389"/>
    <w:rsid w:val="00B744AA"/>
    <w:rsid w:val="00BA25BE"/>
    <w:rsid w:val="00BA44B2"/>
    <w:rsid w:val="00BB1D54"/>
    <w:rsid w:val="00BB43D5"/>
    <w:rsid w:val="00C00BAE"/>
    <w:rsid w:val="00C305F8"/>
    <w:rsid w:val="00C5632F"/>
    <w:rsid w:val="00C67E25"/>
    <w:rsid w:val="00C85472"/>
    <w:rsid w:val="00C95128"/>
    <w:rsid w:val="00C95524"/>
    <w:rsid w:val="00C97B50"/>
    <w:rsid w:val="00CA7E0D"/>
    <w:rsid w:val="00CB1F8B"/>
    <w:rsid w:val="00CB4B82"/>
    <w:rsid w:val="00CE7741"/>
    <w:rsid w:val="00D26DAF"/>
    <w:rsid w:val="00D410DD"/>
    <w:rsid w:val="00D47B8D"/>
    <w:rsid w:val="00D52F96"/>
    <w:rsid w:val="00D81203"/>
    <w:rsid w:val="00D82CFC"/>
    <w:rsid w:val="00D90C3F"/>
    <w:rsid w:val="00DB5684"/>
    <w:rsid w:val="00DC16AD"/>
    <w:rsid w:val="00E00D13"/>
    <w:rsid w:val="00E32790"/>
    <w:rsid w:val="00E41834"/>
    <w:rsid w:val="00E44CA2"/>
    <w:rsid w:val="00E856F4"/>
    <w:rsid w:val="00E864D6"/>
    <w:rsid w:val="00E904E8"/>
    <w:rsid w:val="00E962A1"/>
    <w:rsid w:val="00EB6D75"/>
    <w:rsid w:val="00EF2CAC"/>
    <w:rsid w:val="00F10EB4"/>
    <w:rsid w:val="00F23E66"/>
    <w:rsid w:val="00F60FB4"/>
    <w:rsid w:val="00F64B58"/>
    <w:rsid w:val="00F71408"/>
    <w:rsid w:val="00F9381C"/>
    <w:rsid w:val="00FD6C51"/>
    <w:rsid w:val="00FD6F79"/>
    <w:rsid w:val="00FE3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hAnsi="Myriad Pro"/>
    </w:rPr>
  </w:style>
  <w:style w:type="paragraph" w:styleId="Heading1">
    <w:name w:val="heading 1"/>
    <w:basedOn w:val="Normal"/>
    <w:next w:val="Normal"/>
    <w:qFormat/>
    <w:pPr>
      <w:keepNext/>
      <w:ind w:firstLine="340"/>
      <w:outlineLvl w:val="0"/>
    </w:pPr>
    <w:rPr>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aliases w:val="Side,Centred,Cen."/>
    <w:basedOn w:val="Normal"/>
    <w:next w:val="Normal"/>
    <w:qFormat/>
    <w:pPr>
      <w:keepNext/>
      <w:jc w:val="both"/>
      <w:outlineLvl w:val="3"/>
    </w:pPr>
    <w:rPr>
      <w:rFonts w:cs="Arial"/>
      <w:b/>
      <w:bCs/>
      <w:color w:val="0000FF"/>
      <w:sz w:val="22"/>
      <w:szCs w:val="24"/>
      <w:u w:val="single"/>
      <w:lang w:val="en-GB"/>
    </w:rPr>
  </w:style>
  <w:style w:type="paragraph" w:styleId="Heading5">
    <w:name w:val="heading 5"/>
    <w:basedOn w:val="Normal"/>
    <w:next w:val="Normal"/>
    <w:qFormat/>
    <w:pPr>
      <w:keepNext/>
      <w:jc w:val="both"/>
      <w:outlineLvl w:val="4"/>
    </w:pPr>
    <w:rPr>
      <w:rFonts w:cs="Arial"/>
      <w:color w:val="0000FF"/>
      <w:sz w:val="22"/>
      <w:szCs w:val="24"/>
      <w:u w:val="single"/>
      <w:lang w:val="en-GB"/>
    </w:rPr>
  </w:style>
  <w:style w:type="paragraph" w:styleId="Heading7">
    <w:name w:val="heading 7"/>
    <w:basedOn w:val="Normal"/>
    <w:next w:val="Normal"/>
    <w:qFormat/>
    <w:pPr>
      <w:keepNext/>
      <w:jc w:val="both"/>
      <w:outlineLvl w:val="6"/>
    </w:pPr>
    <w:rPr>
      <w:rFonts w:cs="Arial"/>
      <w:b/>
      <w:bCs/>
      <w:color w:val="0000FF"/>
      <w:sz w:val="22"/>
      <w:szCs w:val="24"/>
      <w:lang w:val="en-GB"/>
    </w:rPr>
  </w:style>
  <w:style w:type="paragraph" w:styleId="Heading8">
    <w:name w:val="heading 8"/>
    <w:basedOn w:val="Normal"/>
    <w:next w:val="Normal"/>
    <w:qFormat/>
    <w:pPr>
      <w:keepNext/>
      <w:outlineLvl w:val="7"/>
    </w:pPr>
    <w:rPr>
      <w:rFonts w:cs="Arial"/>
      <w:b/>
      <w:bCs/>
      <w:sz w:val="22"/>
      <w:szCs w:val="24"/>
      <w:u w:val="single"/>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pPr>
      <w:tabs>
        <w:tab w:val="center" w:pos="4320"/>
        <w:tab w:val="right" w:pos="8640"/>
      </w:tabs>
    </w:pPr>
  </w:style>
  <w:style w:type="paragraph" w:styleId="BodyText3">
    <w:name w:val="Body Text 3"/>
    <w:basedOn w:val="Normal"/>
    <w:rPr>
      <w:rFonts w:ascii="Times New Roman" w:hAnsi="Times New Roman"/>
      <w:sz w:val="24"/>
    </w:rPr>
  </w:style>
  <w:style w:type="paragraph" w:styleId="BodyText">
    <w:name w:val="Body Text"/>
    <w:basedOn w:val="Normal"/>
    <w:rPr>
      <w:sz w:val="22"/>
    </w:rPr>
  </w:style>
  <w:style w:type="paragraph" w:styleId="BodyTextIndent">
    <w:name w:val="Body Text Indent"/>
    <w:basedOn w:val="Normal"/>
    <w:pPr>
      <w:ind w:left="1440" w:hanging="1100"/>
    </w:pPr>
    <w:rPr>
      <w:b/>
      <w:bCs/>
      <w:sz w:val="22"/>
    </w:rPr>
  </w:style>
  <w:style w:type="paragraph" w:styleId="BodyText2">
    <w:name w:val="Body Text 2"/>
    <w:basedOn w:val="Normal"/>
    <w:pPr>
      <w:jc w:val="both"/>
    </w:pPr>
    <w:rPr>
      <w:sz w:val="22"/>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noProof/>
      <w:sz w:val="24"/>
    </w:rPr>
  </w:style>
  <w:style w:type="character" w:styleId="Hyperlink">
    <w:name w:val="Hyperlink"/>
    <w:basedOn w:val="DefaultParagraphFont"/>
    <w:rPr>
      <w:color w:val="0000FF"/>
      <w:u w:val="single"/>
    </w:rPr>
  </w:style>
  <w:style w:type="paragraph" w:styleId="BodyTextIndent2">
    <w:name w:val="Body Text Indent 2"/>
    <w:basedOn w:val="Normal"/>
    <w:pPr>
      <w:ind w:left="216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00" w:beforeAutospacing="1" w:after="100" w:afterAutospacing="1"/>
    </w:pPr>
    <w:rPr>
      <w:rFonts w:ascii="Verdana" w:hAnsi="Verdana"/>
    </w:rPr>
  </w:style>
  <w:style w:type="character" w:customStyle="1" w:styleId="Hyperlink1">
    <w:name w:val="Hyperlink1"/>
    <w:basedOn w:val="DefaultParagraphFont"/>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8721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nnews.org/report.asp?ReportID=46244##"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NULL"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DP\UNDP%20-%20English\Letterhea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741837ff-dcce-41a4-863f-074e34e701a1</TermId>
        </TermInfo>
      </Terms>
    </gc6531b704974d528487414686b72f6f>
    <UN_x0020_LanguagesTaxHTField0 xmlns="1ed4137b-41b2-488b-8250-6d369ec27664">
      <Terms xmlns="http://schemas.microsoft.com/office/infopath/2007/PartnerControls"/>
    </UN_x0020_LanguagesTaxHTField0>
    <_dlc_DocId xmlns="f1161f5b-24a3-4c2d-bc81-44cb9325e8ee">ATLASPDC-3-9930</_dlc_DocId>
    <_dlc_DocIdUrl xmlns="f1161f5b-24a3-4c2d-bc81-44cb9325e8ee">
      <Url>https://intranet.undp.org/docs/pdc/_layouts/DocIdRedir.aspx?ID=ATLASPDC-3-9930</Url>
      <Description>ATLASPDC-3-9930</Description>
    </_dlc_DocIdUrl>
    <PDC_x0020_Document_x0020_Category xmlns="f1161f5b-24a3-4c2d-bc81-44cb9325e8ee">Project</PDC_x0020_Document_x0020_Category>
    <TaxCatchAll xmlns="1ed4137b-41b2-488b-8250-6d369ec27664">
      <Value>25</Value>
    </TaxCatchAll>
    <o4086b1782a74105bb5269035bccc8e9 xmlns="f1161f5b-24a3-4c2d-bc81-44cb9325e8ee">
      <Terms xmlns="http://schemas.microsoft.com/office/infopath/2007/PartnerControls"/>
    </o4086b1782a74105bb5269035bccc8e9>
    <idff2b682fce4d0680503cd9036a3260 xmlns="f1161f5b-24a3-4c2d-bc81-44cb9325e8ee">
      <Terms xmlns="http://schemas.microsoft.com/office/infopath/2007/PartnerControls"/>
    </idff2b682fce4d0680503cd9036a3260>
    <UNDPDocumentCategoryTaxHTField0 xmlns="1ed4137b-41b2-488b-8250-6d369ec27664">
      <Terms xmlns="http://schemas.microsoft.com/office/infopath/2007/PartnerControls"/>
    </UNDPDocumentCategoryTaxHTField0>
    <UNDPPublishedDate xmlns="f1161f5b-24a3-4c2d-bc81-44cb9325e8ee" xsi:nil="true"/>
    <Project_x0020_Number xmlns="f1161f5b-24a3-4c2d-bc81-44cb9325e8ee">00036687</Project_x0020_Number>
    <Project_x0020_Manager xmlns="f1161f5b-24a3-4c2d-bc81-44cb9325e8ee" xsi:nil="true"/>
    <Outcome1 xmlns="f1161f5b-24a3-4c2d-bc81-44cb9325e8ee" xsi:nil="true"/>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Document_x0020_Coverage_x0020_Period_x0020_Start_x0020_Date xmlns="f1161f5b-24a3-4c2d-bc81-44cb9325e8ee" xsi:nil="true"/>
    <Document_x0020_Coverage_x0020_Period_x0020_End_x0020_Date xmlns="f1161f5b-24a3-4c2d-bc81-44cb9325e8ee"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UndpClassificationLevel xmlns="1ed4137b-41b2-488b-8250-6d369ec27664">Internal Use Only</UndpClassificationLevel>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0328834-C9CC-4464-8F63-BEBB9401BD4E}"/>
</file>

<file path=customXml/itemProps2.xml><?xml version="1.0" encoding="utf-8"?>
<ds:datastoreItem xmlns:ds="http://schemas.openxmlformats.org/officeDocument/2006/customXml" ds:itemID="{7B0D8F75-EB0F-4219-83E4-C40A66007DE1}"/>
</file>

<file path=customXml/itemProps3.xml><?xml version="1.0" encoding="utf-8"?>
<ds:datastoreItem xmlns:ds="http://schemas.openxmlformats.org/officeDocument/2006/customXml" ds:itemID="{12832B63-F198-41CE-B6B3-0CE50BC50A11}"/>
</file>

<file path=customXml/itemProps4.xml><?xml version="1.0" encoding="utf-8"?>
<ds:datastoreItem xmlns:ds="http://schemas.openxmlformats.org/officeDocument/2006/customXml" ds:itemID="{0CF0E4FE-B95E-42C6-9DFD-D0F3A9DBE68A}"/>
</file>

<file path=customXml/itemProps5.xml><?xml version="1.0" encoding="utf-8"?>
<ds:datastoreItem xmlns:ds="http://schemas.openxmlformats.org/officeDocument/2006/customXml" ds:itemID="{B3FDE773-18C1-4C7A-82C8-08C665C3B92B}"/>
</file>

<file path=docProps/app.xml><?xml version="1.0" encoding="utf-8"?>
<Properties xmlns="http://schemas.openxmlformats.org/officeDocument/2006/extended-properties" xmlns:vt="http://schemas.openxmlformats.org/officeDocument/2006/docPropsVTypes">
  <Template>Letterhead (A4).dot</Template>
  <TotalTime>1</TotalTime>
  <Pages>8</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20776</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524415</vt:i4>
      </vt:variant>
      <vt:variant>
        <vt:i4>0</vt:i4>
      </vt:variant>
      <vt:variant>
        <vt:i4>0</vt:i4>
      </vt:variant>
      <vt:variant>
        <vt:i4>5</vt:i4>
      </vt:variant>
      <vt:variant>
        <vt:lpwstr>http://www.irinnews.org/report.asp?ReportID=46244</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Walid A. Ibrahim</dc:creator>
  <cp:lastModifiedBy>ahmed.m.ali</cp:lastModifiedBy>
  <cp:revision>2</cp:revision>
  <cp:lastPrinted>2005-08-30T12:06:00Z</cp:lastPrinted>
  <dcterms:created xsi:type="dcterms:W3CDTF">2012-11-07T14:25:00Z</dcterms:created>
  <dcterms:modified xsi:type="dcterms:W3CDTF">2012-11-07T14:25:00Z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-1552684376</vt:i4>
  </property>
  <property fmtid="{D5CDD505-2E9C-101B-9397-08002B2CF9AE}" pid="3" name="_EmailSubject">
    <vt:lpwstr>Strengthening Human Security for Vulnerable Groups in Khartoum IDP Camps and Squatter Areas</vt:lpwstr>
  </property>
  <property fmtid="{D5CDD505-2E9C-101B-9397-08002B2CF9AE}" pid="4" name="_AuthorEmail">
    <vt:lpwstr>maarten.barends@undp.org</vt:lpwstr>
  </property>
  <property fmtid="{D5CDD505-2E9C-101B-9397-08002B2CF9AE}" pid="5" name="_AuthorEmailDisplayName">
    <vt:lpwstr>Maarten Barends</vt:lpwstr>
  </property>
  <property fmtid="{D5CDD505-2E9C-101B-9397-08002B2CF9AE}" pid="6" name="_ReviewingToolsShownOnce">
    <vt:lpwstr/>
  </property>
  <property fmtid="{D5CDD505-2E9C-101B-9397-08002B2CF9AE}" pid="8" name="ContentTypeId">
    <vt:lpwstr>0x010100F075C04BA242A84ABD3293E3AD35CDA400AB50428DC784B44FAACCAA5FAE40C0590045B5E632B552204ABF0E616DD66BDA0F</vt:lpwstr>
  </property>
  <property fmtid="{D5CDD505-2E9C-101B-9397-08002B2CF9AE}" pid="9" name="Unit">
    <vt:lpwstr/>
  </property>
  <property fmtid="{D5CDD505-2E9C-101B-9397-08002B2CF9AE}" pid="10" name="UNDPFocusAreas">
    <vt:lpwstr/>
  </property>
  <property fmtid="{D5CDD505-2E9C-101B-9397-08002B2CF9AE}" pid="12" name="Operating Unit0">
    <vt:lpwstr>25;#SDN|741837ff-dcce-41a4-863f-074e34e701a1</vt:lpwstr>
  </property>
  <property fmtid="{D5CDD505-2E9C-101B-9397-08002B2CF9AE}" pid="13" name="_dlc_DocIdItemGuid">
    <vt:lpwstr>4a4b1e23-e4fc-404d-b398-24fb02ecb48c</vt:lpwstr>
  </property>
</Properties>
</file>